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F6BA" w14:textId="77777777" w:rsidR="00091E0D" w:rsidRPr="008E4635" w:rsidRDefault="00091E0D" w:rsidP="00BA7BB5">
      <w:bookmarkStart w:id="0" w:name="_GoBack"/>
      <w:bookmarkEnd w:id="0"/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BA7BB5">
        <w:trPr>
          <w:trHeight w:val="8640"/>
        </w:trPr>
        <w:tc>
          <w:tcPr>
            <w:tcW w:w="10031" w:type="dxa"/>
          </w:tcPr>
          <w:p w14:paraId="0648F28C" w14:textId="77777777" w:rsidR="00091E0D" w:rsidRPr="008E4635" w:rsidRDefault="00091E0D" w:rsidP="00BA7BB5">
            <w:pPr>
              <w:pStyle w:val="SolutionName"/>
              <w:ind w:left="1701" w:hanging="1701"/>
            </w:pPr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27F6387A" w:rsidR="00091E0D" w:rsidRPr="008E4635" w:rsidRDefault="006303E2" w:rsidP="006303E2">
            <w:pPr>
              <w:pStyle w:val="DocumentTitle"/>
            </w:pPr>
            <w:r>
              <w:t>SAS</w:t>
            </w:r>
            <w:r w:rsidR="002A4851" w:rsidRPr="008E4635">
              <w:rPr>
                <w:vertAlign w:val="superscript"/>
              </w:rPr>
              <w:t>®</w:t>
            </w:r>
            <w:r>
              <w:t xml:space="preserve"> MOM 6.4</w:t>
            </w:r>
            <w:r w:rsidR="00091E0D">
              <w:t xml:space="preserve"> </w:t>
            </w:r>
            <w:r>
              <w:t>W4500</w:t>
            </w:r>
            <w:r w:rsidR="00F86D06">
              <w:t>2</w:t>
            </w:r>
          </w:p>
        </w:tc>
      </w:tr>
    </w:tbl>
    <w:p w14:paraId="70C594E3" w14:textId="77777777" w:rsidR="00091E0D" w:rsidRPr="008E4635" w:rsidRDefault="00091E0D" w:rsidP="00BA7BB5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BA7BB5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3ADCD6BF" w:rsidR="00091E0D" w:rsidRPr="008E4635" w:rsidRDefault="00091E0D" w:rsidP="00BA7BB5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DF2492">
        <w:rPr>
          <w:noProof/>
        </w:rPr>
        <w:t>2016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Pr="00D00685">
        <w:t xml:space="preserve"> </w:t>
      </w:r>
      <w:r w:rsidRPr="00D00685">
        <w:rPr>
          <w:i/>
          <w:noProof/>
        </w:rPr>
        <w:t>Marketing Operations Management</w:t>
      </w:r>
      <w:r>
        <w:rPr>
          <w:i/>
          <w:noProof/>
        </w:rPr>
        <w:t xml:space="preserve"> 6.</w:t>
      </w:r>
      <w:r w:rsidR="00501702">
        <w:rPr>
          <w:i/>
          <w:noProof/>
        </w:rPr>
        <w:t>4</w:t>
      </w:r>
      <w:r>
        <w:rPr>
          <w:i/>
          <w:noProof/>
        </w:rPr>
        <w:t xml:space="preserve"> </w:t>
      </w:r>
      <w:r w:rsidR="00501702">
        <w:rPr>
          <w:i/>
          <w:noProof/>
        </w:rPr>
        <w:t>W4500</w:t>
      </w:r>
      <w:r w:rsidR="00F86D06">
        <w:rPr>
          <w:i/>
          <w:noProof/>
        </w:rPr>
        <w:t>2</w:t>
      </w:r>
      <w:r w:rsidRPr="002637C0">
        <w:rPr>
          <w:i/>
        </w:rPr>
        <w:fldChar w:fldCharType="end"/>
      </w:r>
      <w:r w:rsidRPr="008E4635">
        <w:rPr>
          <w:b/>
        </w:rPr>
        <w:t>.</w:t>
      </w:r>
      <w:r w:rsidRPr="008E4635">
        <w:t xml:space="preserve"> Cary, NC: SAS Institute Inc. </w:t>
      </w:r>
    </w:p>
    <w:p w14:paraId="75AA3560" w14:textId="518D7039" w:rsidR="00091E0D" w:rsidRPr="009A7548" w:rsidRDefault="00091E0D" w:rsidP="00BA7BB5">
      <w:pPr>
        <w:pStyle w:val="CopyrightText"/>
        <w:rPr>
          <w:b/>
        </w:rPr>
      </w:pPr>
      <w:r w:rsidRPr="009A7548">
        <w:rPr>
          <w:b/>
        </w:rPr>
        <w:t>SAS</w:t>
      </w:r>
      <w:r w:rsidRPr="009A7548">
        <w:rPr>
          <w:b/>
          <w:vertAlign w:val="superscript"/>
        </w:rPr>
        <w:t>®</w:t>
      </w:r>
      <w:r w:rsidRPr="009A7548">
        <w:rPr>
          <w:b/>
        </w:rPr>
        <w:t xml:space="preserve"> </w:t>
      </w:r>
      <w:r w:rsidRPr="009A7548">
        <w:rPr>
          <w:b/>
        </w:rPr>
        <w:fldChar w:fldCharType="begin"/>
      </w:r>
      <w:r w:rsidRPr="009A7548">
        <w:rPr>
          <w:b/>
        </w:rPr>
        <w:instrText xml:space="preserve"> STYLEREF  DocumentTitle  \* MERGEFORMAT </w:instrText>
      </w:r>
      <w:r w:rsidRPr="009A7548">
        <w:rPr>
          <w:b/>
        </w:rPr>
        <w:fldChar w:fldCharType="separate"/>
      </w:r>
      <w:r w:rsidRPr="00852DCF">
        <w:t xml:space="preserve"> </w:t>
      </w:r>
      <w:r w:rsidRPr="00852DCF">
        <w:rPr>
          <w:b/>
          <w:noProof/>
        </w:rPr>
        <w:t>Marketing Operations Management</w:t>
      </w:r>
      <w:r w:rsidR="00501702">
        <w:rPr>
          <w:b/>
          <w:noProof/>
        </w:rPr>
        <w:t xml:space="preserve"> 6.4</w:t>
      </w:r>
      <w:r>
        <w:rPr>
          <w:b/>
          <w:noProof/>
        </w:rPr>
        <w:t xml:space="preserve"> </w:t>
      </w:r>
      <w:r w:rsidR="00501702">
        <w:rPr>
          <w:b/>
          <w:noProof/>
        </w:rPr>
        <w:t>W4500</w:t>
      </w:r>
      <w:r w:rsidRPr="009A7548">
        <w:rPr>
          <w:b/>
        </w:rPr>
        <w:fldChar w:fldCharType="end"/>
      </w:r>
      <w:r w:rsidR="00F86D06">
        <w:rPr>
          <w:b/>
        </w:rPr>
        <w:t>2</w:t>
      </w:r>
    </w:p>
    <w:p w14:paraId="1DCE93BF" w14:textId="77777777" w:rsidR="00091E0D" w:rsidRPr="008E4635" w:rsidRDefault="00091E0D" w:rsidP="00BA7BB5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DF2492">
        <w:rPr>
          <w:noProof/>
        </w:rPr>
        <w:t>2016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BA7BB5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BA7BB5">
      <w:pPr>
        <w:pStyle w:val="CopyrightText"/>
      </w:pPr>
      <w:r w:rsidRPr="008E4635">
        <w:t>SAS Institute Inc., SAS Campus Drive, Cary, North Carolina 27513.</w:t>
      </w:r>
    </w:p>
    <w:p w14:paraId="64E138C9" w14:textId="77777777" w:rsidR="00091E0D" w:rsidRPr="008E4635" w:rsidRDefault="00091E0D" w:rsidP="00BA7BB5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DF2492">
        <w:rPr>
          <w:noProof/>
        </w:rPr>
        <w:t>April 2016</w:t>
      </w:r>
      <w:r w:rsidRPr="008E4635">
        <w:fldChar w:fldCharType="end"/>
      </w:r>
    </w:p>
    <w:p w14:paraId="2F4C69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BA7BB5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BA7BB5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BA7BB5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BA7BB5">
      <w:pPr>
        <w:pStyle w:val="TOCHeading"/>
      </w:pPr>
      <w:r>
        <w:lastRenderedPageBreak/>
        <w:t>Contents</w:t>
      </w:r>
    </w:p>
    <w:p w14:paraId="24F8C148" w14:textId="77777777" w:rsidR="003E2359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8747650" w:history="1">
        <w:r w:rsidR="003E2359" w:rsidRPr="006E7739">
          <w:rPr>
            <w:rStyle w:val="Hyperlink"/>
          </w:rPr>
          <w:t>Preface</w:t>
        </w:r>
        <w:r w:rsidR="003E2359">
          <w:rPr>
            <w:noProof/>
            <w:webHidden/>
          </w:rPr>
          <w:tab/>
        </w:r>
        <w:r w:rsidR="003E2359">
          <w:rPr>
            <w:noProof/>
            <w:webHidden/>
          </w:rPr>
          <w:fldChar w:fldCharType="begin"/>
        </w:r>
        <w:r w:rsidR="003E2359">
          <w:rPr>
            <w:noProof/>
            <w:webHidden/>
          </w:rPr>
          <w:instrText xml:space="preserve"> PAGEREF _Toc448747650 \h </w:instrText>
        </w:r>
        <w:r w:rsidR="003E2359">
          <w:rPr>
            <w:noProof/>
            <w:webHidden/>
          </w:rPr>
        </w:r>
        <w:r w:rsidR="003E2359">
          <w:rPr>
            <w:noProof/>
            <w:webHidden/>
          </w:rPr>
          <w:fldChar w:fldCharType="separate"/>
        </w:r>
        <w:r w:rsidR="003E2359">
          <w:rPr>
            <w:noProof/>
            <w:webHidden/>
          </w:rPr>
          <w:t>4</w:t>
        </w:r>
        <w:r w:rsidR="003E2359">
          <w:rPr>
            <w:noProof/>
            <w:webHidden/>
          </w:rPr>
          <w:fldChar w:fldCharType="end"/>
        </w:r>
      </w:hyperlink>
    </w:p>
    <w:p w14:paraId="761BB4A2" w14:textId="77777777" w:rsidR="003E2359" w:rsidRDefault="003E235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1" w:history="1">
        <w:r w:rsidRPr="006E7739">
          <w:rPr>
            <w:rStyle w:val="Hyperlink"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ED94A7" w14:textId="77777777" w:rsidR="003E2359" w:rsidRDefault="003E235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2" w:history="1">
        <w:r w:rsidRPr="006E7739">
          <w:rPr>
            <w:rStyle w:val="Hyperlink"/>
          </w:rPr>
          <w:t>Who Should Read This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6C906C" w14:textId="77777777" w:rsidR="003E2359" w:rsidRDefault="003E235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3" w:history="1">
        <w:r w:rsidRPr="006E7739">
          <w:rPr>
            <w:rStyle w:val="Hyperlink"/>
          </w:rPr>
          <w:t>Need for this ICF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ED838E" w14:textId="77777777" w:rsidR="003E2359" w:rsidRDefault="003E2359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4" w:history="1">
        <w:r w:rsidRPr="006E7739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Pr="006E7739">
          <w:rPr>
            <w:rStyle w:val="Hyperlink"/>
          </w:rPr>
          <w:t>SAS</w:t>
        </w:r>
        <w:r w:rsidRPr="006E7739">
          <w:rPr>
            <w:rStyle w:val="Hyperlink"/>
            <w:vertAlign w:val="superscript"/>
          </w:rPr>
          <w:t>®</w:t>
        </w:r>
        <w:r w:rsidRPr="006E7739">
          <w:rPr>
            <w:rStyle w:val="Hyperlink"/>
          </w:rPr>
          <w:t xml:space="preserve"> Marketing Operations Management 6.4 W45002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DCD665" w14:textId="77777777" w:rsidR="003E2359" w:rsidRDefault="003E2359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5" w:history="1">
        <w:r w:rsidRPr="006E7739">
          <w:rPr>
            <w:rStyle w:val="Hyperlink"/>
          </w:rPr>
          <w:t>1.1 Pre-requisite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19CB9D" w14:textId="77777777" w:rsidR="003E2359" w:rsidRDefault="003E2359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6" w:history="1">
        <w:r w:rsidRPr="006E7739">
          <w:rPr>
            <w:rStyle w:val="Hyperlink"/>
          </w:rPr>
          <w:t>1.2 Install W45002 for 6.4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A527AB" w14:textId="77777777" w:rsidR="003E2359" w:rsidRDefault="003E2359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7" w:history="1">
        <w:r w:rsidRPr="006E7739">
          <w:rPr>
            <w:rStyle w:val="Hyperlink"/>
          </w:rPr>
          <w:t>1.3 Post Installation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EF9899" w14:textId="77777777" w:rsidR="003E2359" w:rsidRDefault="003E2359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8" w:history="1">
        <w:r w:rsidRPr="006E773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Pr="006E7739">
          <w:rPr>
            <w:rStyle w:val="Hyperlink"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BDF860" w14:textId="77777777" w:rsidR="003E2359" w:rsidRDefault="003E2359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48747659" w:history="1">
        <w:r w:rsidRPr="006E7739">
          <w:rPr>
            <w:rStyle w:val="Hyperlink"/>
          </w:rPr>
          <w:t>2.1 Issues Addressed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A760D5" w14:textId="77777777" w:rsidR="00091E0D" w:rsidRDefault="00091E0D" w:rsidP="00BA7BB5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BA7BB5">
      <w:pPr>
        <w:pStyle w:val="TOC1"/>
      </w:pPr>
    </w:p>
    <w:p w14:paraId="48B83ADC" w14:textId="77777777" w:rsidR="00091E0D" w:rsidRPr="007D677F" w:rsidRDefault="00091E0D" w:rsidP="00BA7BB5"/>
    <w:p w14:paraId="5EB6F452" w14:textId="77777777" w:rsidR="00091E0D" w:rsidRPr="008E4635" w:rsidRDefault="00091E0D" w:rsidP="00BA7BB5"/>
    <w:p w14:paraId="2BC7C4EF" w14:textId="77777777" w:rsidR="00091E0D" w:rsidRPr="008E4635" w:rsidRDefault="00091E0D" w:rsidP="00BA7BB5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BA7BB5">
      <w:pPr>
        <w:pStyle w:val="PrefaceHead1"/>
      </w:pPr>
      <w:bookmarkStart w:id="1" w:name="_Toc143318558"/>
      <w:bookmarkStart w:id="2" w:name="_Toc179798829"/>
      <w:bookmarkStart w:id="3" w:name="_Toc448747650"/>
      <w:r w:rsidRPr="008E4635">
        <w:lastRenderedPageBreak/>
        <w:t>Preface</w:t>
      </w:r>
      <w:bookmarkEnd w:id="1"/>
      <w:bookmarkEnd w:id="2"/>
      <w:bookmarkEnd w:id="3"/>
    </w:p>
    <w:p w14:paraId="484A4338" w14:textId="77777777" w:rsidR="00091E0D" w:rsidRPr="008E4635" w:rsidRDefault="00091E0D" w:rsidP="00BA7BB5">
      <w:pPr>
        <w:pStyle w:val="PrefaceHead2"/>
      </w:pPr>
      <w:bookmarkStart w:id="4" w:name="_Toc143318559"/>
      <w:bookmarkStart w:id="5" w:name="_Toc179798830"/>
      <w:bookmarkStart w:id="6" w:name="_Toc448747651"/>
      <w:r w:rsidRPr="008E4635">
        <w:t>Purpose</w:t>
      </w:r>
      <w:bookmarkEnd w:id="4"/>
      <w:bookmarkEnd w:id="5"/>
      <w:bookmarkEnd w:id="6"/>
    </w:p>
    <w:p w14:paraId="6401A271" w14:textId="5B974D3A" w:rsidR="00091E0D" w:rsidRPr="000873A2" w:rsidRDefault="00091E0D" w:rsidP="00BA7BB5">
      <w:pPr>
        <w:pStyle w:val="body"/>
      </w:pPr>
      <w:r>
        <w:t xml:space="preserve">This document has the instructions for applying </w:t>
      </w:r>
      <w:r w:rsidR="0057441C">
        <w:t>W45002</w:t>
      </w:r>
      <w:r>
        <w:t xml:space="preserve"> on </w:t>
      </w:r>
      <w:r w:rsidR="00EF4A1D">
        <w:t xml:space="preserve">a </w:t>
      </w:r>
      <w:r>
        <w:t>SAS Marketing Operations Management 6.</w:t>
      </w:r>
      <w:r w:rsidR="00501702">
        <w:t>4</w:t>
      </w:r>
      <w:r>
        <w:t xml:space="preserve"> </w:t>
      </w:r>
      <w:r w:rsidR="0057441C">
        <w:t xml:space="preserve">W45001 </w:t>
      </w:r>
      <w:r>
        <w:t>installation.</w:t>
      </w:r>
    </w:p>
    <w:p w14:paraId="2DC1C6DB" w14:textId="77777777" w:rsidR="00091E0D" w:rsidRPr="008E4635" w:rsidRDefault="00091E0D" w:rsidP="00BA7BB5">
      <w:pPr>
        <w:pStyle w:val="PrefaceHead2"/>
      </w:pPr>
      <w:bookmarkStart w:id="7" w:name="_Toc143318560"/>
      <w:bookmarkStart w:id="8" w:name="_Toc179798831"/>
      <w:bookmarkStart w:id="9" w:name="_Toc448747652"/>
      <w:r w:rsidRPr="008E4635">
        <w:t>Who Should Read This Document</w:t>
      </w:r>
      <w:bookmarkEnd w:id="7"/>
      <w:bookmarkEnd w:id="8"/>
      <w:bookmarkEnd w:id="9"/>
    </w:p>
    <w:p w14:paraId="7DF6986C" w14:textId="562A5CBF" w:rsidR="00091E0D" w:rsidRDefault="00091E0D" w:rsidP="00BA7BB5">
      <w:pPr>
        <w:pStyle w:val="body"/>
        <w:ind w:left="720" w:firstLine="720"/>
      </w:pPr>
      <w:r>
        <w:t xml:space="preserve">This document should be </w:t>
      </w:r>
      <w:r w:rsidR="00EF4A1D">
        <w:t xml:space="preserve">read by the person applying </w:t>
      </w:r>
      <w:r w:rsidR="0057441C">
        <w:t>W45002</w:t>
      </w:r>
      <w:r>
        <w:t xml:space="preserve">. </w:t>
      </w:r>
    </w:p>
    <w:p w14:paraId="78425168" w14:textId="3A3F5FB8" w:rsidR="00091E0D" w:rsidRDefault="00091E0D" w:rsidP="00BA7BB5">
      <w:pPr>
        <w:pStyle w:val="PrefaceHead2"/>
      </w:pPr>
      <w:bookmarkStart w:id="10" w:name="_Toc448747653"/>
      <w:r>
        <w:t xml:space="preserve">Need for this </w:t>
      </w:r>
      <w:r w:rsidR="003E2359">
        <w:t>ICF</w:t>
      </w:r>
      <w:bookmarkEnd w:id="10"/>
    </w:p>
    <w:p w14:paraId="2339EB75" w14:textId="3DC03727" w:rsidR="00091E0D" w:rsidRDefault="0057441C" w:rsidP="00BA7BB5">
      <w:pPr>
        <w:pStyle w:val="body"/>
      </w:pPr>
      <w:r>
        <w:t>W45002</w:t>
      </w:r>
      <w:r w:rsidR="00091E0D">
        <w:t xml:space="preserve"> contains defect fix</w:t>
      </w:r>
      <w:r w:rsidR="00420964">
        <w:t>es</w:t>
      </w:r>
      <w:r>
        <w:t xml:space="preserve"> </w:t>
      </w:r>
      <w:r w:rsidR="00091E0D">
        <w:t xml:space="preserve">prioritized by Technical Support that were reported by </w:t>
      </w:r>
      <w:r w:rsidR="000C5902">
        <w:t xml:space="preserve">a </w:t>
      </w:r>
      <w:r w:rsidR="00091E0D">
        <w:t>customer recently. Details later in this document</w:t>
      </w:r>
      <w:r w:rsidR="00420964">
        <w:t xml:space="preserve"> in section </w:t>
      </w:r>
      <w:hyperlink w:anchor="_Issues_Addressed" w:history="1">
        <w:r w:rsidR="00420964" w:rsidRPr="00420964">
          <w:rPr>
            <w:rStyle w:val="Hyperlink"/>
            <w:noProof w:val="0"/>
            <w:sz w:val="20"/>
          </w:rPr>
          <w:t>2.1</w:t>
        </w:r>
      </w:hyperlink>
      <w:r w:rsidR="00091E0D">
        <w:t>.</w:t>
      </w:r>
    </w:p>
    <w:p w14:paraId="000AB7E8" w14:textId="77777777" w:rsidR="00091E0D" w:rsidRPr="008E4635" w:rsidRDefault="00091E0D" w:rsidP="00BA7BB5">
      <w:pPr>
        <w:pStyle w:val="body"/>
      </w:pPr>
      <w:r>
        <w:br w:type="page"/>
      </w:r>
    </w:p>
    <w:p w14:paraId="363DEEF0" w14:textId="260E2768" w:rsidR="00091E0D" w:rsidRPr="008E4635" w:rsidRDefault="00091E0D" w:rsidP="00BA7BB5">
      <w:pPr>
        <w:pStyle w:val="Heading1"/>
      </w:pPr>
      <w:bookmarkStart w:id="11" w:name="_Toc329967491"/>
      <w:bookmarkStart w:id="12" w:name="_Toc448747654"/>
      <w:r>
        <w:lastRenderedPageBreak/>
        <w:t>SAS</w:t>
      </w:r>
      <w:r w:rsidR="002A4851" w:rsidRPr="008E4635">
        <w:rPr>
          <w:vertAlign w:val="superscript"/>
        </w:rPr>
        <w:t>®</w:t>
      </w:r>
      <w:r>
        <w:t xml:space="preserve"> Marketing Operations Management 6.</w:t>
      </w:r>
      <w:r w:rsidR="00501702">
        <w:t>4</w:t>
      </w:r>
      <w:r>
        <w:t xml:space="preserve"> </w:t>
      </w:r>
      <w:bookmarkStart w:id="13" w:name="_Toc179798834"/>
      <w:bookmarkEnd w:id="11"/>
      <w:r w:rsidR="003E2359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3"/>
      <w:r w:rsidR="00501702">
        <w:t>W4500</w:t>
      </w:r>
      <w:r w:rsidR="00F86D06">
        <w:t>2</w:t>
      </w:r>
      <w:bookmarkEnd w:id="12"/>
    </w:p>
    <w:p w14:paraId="010434C0" w14:textId="77777777" w:rsidR="00091E0D" w:rsidRPr="008E4635" w:rsidRDefault="00091E0D" w:rsidP="00BA7BB5">
      <w:pPr>
        <w:tabs>
          <w:tab w:val="left" w:pos="6222"/>
        </w:tabs>
      </w:pPr>
      <w:r>
        <w:tab/>
      </w:r>
    </w:p>
    <w:p w14:paraId="19685669" w14:textId="77777777" w:rsidR="00091E0D" w:rsidRPr="008E4635" w:rsidRDefault="00091E0D" w:rsidP="00BA7BB5">
      <w:pPr>
        <w:pStyle w:val="Heading2"/>
        <w:pBdr>
          <w:top w:val="single" w:sz="24" w:space="5" w:color="auto"/>
        </w:pBdr>
      </w:pPr>
      <w:bookmarkStart w:id="14" w:name="_Pre-requisite"/>
      <w:bookmarkStart w:id="15" w:name="Chapter1"/>
      <w:bookmarkStart w:id="16" w:name="_Toc448747655"/>
      <w:bookmarkEnd w:id="14"/>
      <w:r>
        <w:t>Pre-requisite</w:t>
      </w:r>
      <w:bookmarkEnd w:id="16"/>
    </w:p>
    <w:p w14:paraId="52C7B783" w14:textId="77777777" w:rsidR="00091E0D" w:rsidRDefault="00091E0D" w:rsidP="00BA7BB5">
      <w:pPr>
        <w:rPr>
          <w:b/>
          <w:color w:val="C00000"/>
        </w:rPr>
      </w:pPr>
      <w:r w:rsidRPr="00C50488">
        <w:rPr>
          <w:b/>
          <w:i/>
          <w:color w:val="C00000"/>
        </w:rPr>
        <w:t>Note:</w:t>
      </w:r>
      <w:r w:rsidRPr="00C50488">
        <w:rPr>
          <w:b/>
          <w:color w:val="C00000"/>
        </w:rPr>
        <w:t xml:space="preserve"> </w:t>
      </w:r>
    </w:p>
    <w:p w14:paraId="52D7F8DD" w14:textId="0DACDAAC" w:rsidR="00091E0D" w:rsidRDefault="00091E0D" w:rsidP="00FE1C22">
      <w:pPr>
        <w:pStyle w:val="ListParagraph"/>
        <w:numPr>
          <w:ilvl w:val="0"/>
          <w:numId w:val="33"/>
        </w:numPr>
        <w:spacing w:before="0" w:after="0"/>
        <w:rPr>
          <w:b/>
          <w:i/>
          <w:color w:val="C00000"/>
        </w:rPr>
      </w:pPr>
      <w:r w:rsidRPr="005B6322">
        <w:rPr>
          <w:b/>
          <w:color w:val="C00000"/>
        </w:rPr>
        <w:t xml:space="preserve">SAS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 xml:space="preserve">arketing </w:t>
      </w:r>
      <w:r w:rsidRPr="005B6322">
        <w:rPr>
          <w:b/>
          <w:i/>
          <w:color w:val="C00000"/>
        </w:rPr>
        <w:t>O</w:t>
      </w:r>
      <w:r>
        <w:rPr>
          <w:b/>
          <w:i/>
          <w:color w:val="C00000"/>
        </w:rPr>
        <w:t xml:space="preserve">perations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>anagement</w:t>
      </w:r>
      <w:r w:rsidRPr="005B632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6.</w:t>
      </w:r>
      <w:r w:rsidR="009B72D6">
        <w:rPr>
          <w:b/>
          <w:i/>
          <w:color w:val="C00000"/>
        </w:rPr>
        <w:t>4</w:t>
      </w:r>
      <w:r w:rsidRPr="005B6322">
        <w:rPr>
          <w:b/>
          <w:i/>
          <w:color w:val="C00000"/>
        </w:rPr>
        <w:t xml:space="preserve"> </w:t>
      </w:r>
      <w:r w:rsidR="00F86D06">
        <w:rPr>
          <w:b/>
          <w:i/>
          <w:color w:val="C00000"/>
        </w:rPr>
        <w:t xml:space="preserve">W45001 </w:t>
      </w:r>
      <w:r w:rsidRPr="005B6322">
        <w:rPr>
          <w:b/>
          <w:i/>
          <w:color w:val="C00000"/>
        </w:rPr>
        <w:t xml:space="preserve">should be installed </w:t>
      </w:r>
      <w:r w:rsidR="002A4851">
        <w:rPr>
          <w:b/>
          <w:i/>
          <w:color w:val="C00000"/>
        </w:rPr>
        <w:t xml:space="preserve">before applying this </w:t>
      </w:r>
      <w:r w:rsidR="00DF2492">
        <w:rPr>
          <w:b/>
          <w:i/>
          <w:color w:val="C00000"/>
        </w:rPr>
        <w:t>ICF</w:t>
      </w:r>
      <w:r w:rsidRPr="005B6322">
        <w:rPr>
          <w:b/>
          <w:i/>
          <w:color w:val="C00000"/>
        </w:rPr>
        <w:t>.</w:t>
      </w:r>
      <w:r w:rsidR="00FE1C22">
        <w:rPr>
          <w:b/>
          <w:i/>
          <w:color w:val="C00000"/>
        </w:rPr>
        <w:t xml:space="preserve"> </w:t>
      </w:r>
    </w:p>
    <w:p w14:paraId="544E41E3" w14:textId="77777777" w:rsidR="00436047" w:rsidRDefault="00436047" w:rsidP="00436047">
      <w:pPr>
        <w:pStyle w:val="ListParagraph"/>
        <w:rPr>
          <w:b/>
          <w:i/>
          <w:color w:val="C00000"/>
        </w:rPr>
      </w:pPr>
    </w:p>
    <w:p w14:paraId="39026FC6" w14:textId="627DEF75" w:rsidR="00436047" w:rsidRPr="00727198" w:rsidRDefault="00436047" w:rsidP="00BA7BB5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727198">
        <w:rPr>
          <w:b/>
          <w:i/>
          <w:color w:val="C00000"/>
        </w:rPr>
        <w:t>To verify the MOM hot fix currently installed, navigate to the login page and click the “about” link at top right side of the screen.</w:t>
      </w:r>
      <w:r w:rsidR="00727198">
        <w:rPr>
          <w:b/>
          <w:i/>
          <w:color w:val="C00000"/>
        </w:rPr>
        <w:t xml:space="preserve"> </w:t>
      </w:r>
      <w:r w:rsidRPr="00727198">
        <w:rPr>
          <w:b/>
          <w:i/>
          <w:color w:val="C00000"/>
        </w:rPr>
        <w:t>The hot fix version displayed correlates to the following:</w:t>
      </w:r>
    </w:p>
    <w:p w14:paraId="2D86DF84" w14:textId="77777777" w:rsidR="00436047" w:rsidRPr="00436047" w:rsidRDefault="00436047" w:rsidP="00436047">
      <w:pPr>
        <w:pStyle w:val="ListParagraph"/>
        <w:rPr>
          <w:b/>
          <w:i/>
          <w:color w:val="C00000"/>
        </w:rPr>
      </w:pPr>
    </w:p>
    <w:p w14:paraId="2A39839A" w14:textId="5C4A7718" w:rsidR="00436047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436047">
        <w:rPr>
          <w:b/>
          <w:i/>
          <w:color w:val="C00000"/>
        </w:rPr>
        <w:t>6.</w:t>
      </w:r>
      <w:r w:rsidR="009B72D6">
        <w:rPr>
          <w:b/>
          <w:i/>
          <w:color w:val="C00000"/>
        </w:rPr>
        <w:t>4</w:t>
      </w:r>
      <w:r w:rsidRPr="00436047">
        <w:rPr>
          <w:b/>
          <w:i/>
          <w:color w:val="C00000"/>
        </w:rPr>
        <w:t>_R1 indicate</w:t>
      </w:r>
      <w:r w:rsidR="00FC29B3">
        <w:rPr>
          <w:b/>
          <w:i/>
          <w:color w:val="C00000"/>
        </w:rPr>
        <w:t>s</w:t>
      </w:r>
      <w:r w:rsidRPr="00436047">
        <w:rPr>
          <w:b/>
          <w:i/>
          <w:color w:val="C00000"/>
        </w:rPr>
        <w:t xml:space="preserve"> </w:t>
      </w:r>
      <w:r w:rsidR="00FC29B3">
        <w:rPr>
          <w:b/>
          <w:i/>
          <w:color w:val="C00000"/>
        </w:rPr>
        <w:t xml:space="preserve">that </w:t>
      </w:r>
      <w:r w:rsidRPr="00436047">
        <w:rPr>
          <w:b/>
          <w:i/>
          <w:color w:val="C00000"/>
        </w:rPr>
        <w:t>no hot fixes are currently applied</w:t>
      </w:r>
    </w:p>
    <w:p w14:paraId="70D69F2C" w14:textId="5B417480" w:rsidR="00A53ACB" w:rsidRPr="00436047" w:rsidRDefault="00A53ACB" w:rsidP="00A53ACB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A53ACB">
        <w:rPr>
          <w:b/>
          <w:i/>
          <w:color w:val="C00000"/>
        </w:rPr>
        <w:t>6.4_R1 Hotfix W45001</w:t>
      </w:r>
      <w:r>
        <w:rPr>
          <w:b/>
          <w:i/>
          <w:color w:val="C00000"/>
        </w:rPr>
        <w:t xml:space="preserve"> indicates that Hotfix 1 is applied and we are ready for applying W45002</w:t>
      </w:r>
    </w:p>
    <w:p w14:paraId="0455FAF1" w14:textId="77777777" w:rsidR="00091E0D" w:rsidRDefault="00091E0D" w:rsidP="00BA7BB5">
      <w:pPr>
        <w:pStyle w:val="ListParagraph"/>
        <w:ind w:left="2160"/>
        <w:rPr>
          <w:b/>
          <w:i/>
          <w:color w:val="C00000"/>
        </w:rPr>
      </w:pPr>
    </w:p>
    <w:p w14:paraId="198097E7" w14:textId="77777777" w:rsidR="00091E0D" w:rsidRPr="005B6322" w:rsidRDefault="00091E0D" w:rsidP="00BA7BB5">
      <w:pPr>
        <w:pStyle w:val="ListParagraph"/>
        <w:rPr>
          <w:b/>
          <w:i/>
          <w:color w:val="C00000"/>
        </w:rPr>
      </w:pPr>
    </w:p>
    <w:p w14:paraId="7550414C" w14:textId="7BDDC223" w:rsidR="00091E0D" w:rsidRPr="001E4C41" w:rsidRDefault="0057441C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>W45002</w:t>
      </w:r>
      <w:r w:rsidR="00091E0D">
        <w:t xml:space="preserve"> is released for SAS Marketing Operations Management </w:t>
      </w:r>
      <w:r w:rsidR="00DE5BE2">
        <w:t>6.4</w:t>
      </w:r>
      <w:r w:rsidR="00F739A4">
        <w:t xml:space="preserve"> W45001</w:t>
      </w:r>
      <w:r w:rsidR="00091E0D">
        <w:t xml:space="preserve">. </w:t>
      </w:r>
    </w:p>
    <w:p w14:paraId="22E5EC49" w14:textId="5068B1C4" w:rsidR="00091E0D" w:rsidRPr="00F618E7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2B7E61">
        <w:t xml:space="preserve">If there is any customization, </w:t>
      </w:r>
      <w:r>
        <w:t xml:space="preserve">you are required to </w:t>
      </w:r>
      <w:r w:rsidRPr="002B7E61">
        <w:t xml:space="preserve">merge the custom code </w:t>
      </w:r>
      <w:r w:rsidR="002A4851">
        <w:t>with the h</w:t>
      </w:r>
      <w:r>
        <w:t>otfix</w:t>
      </w:r>
      <w:r w:rsidR="002A4851">
        <w:t xml:space="preserve"> code base after applying this </w:t>
      </w:r>
      <w:r w:rsidR="003E2359">
        <w:t>ICF</w:t>
      </w:r>
      <w:r>
        <w:t>.</w:t>
      </w:r>
    </w:p>
    <w:p w14:paraId="69A660BE" w14:textId="5BE5918C" w:rsidR="00091E0D" w:rsidRPr="001E4C41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 xml:space="preserve">If there is any integration between SAS Marketing Operations Management solution and any other SAS Customer Intelligence solutions, </w:t>
      </w:r>
      <w:r w:rsidRPr="00D36575">
        <w:t>refer to the appropriate deployment guides</w:t>
      </w:r>
      <w:r>
        <w:t xml:space="preserve"> available at</w:t>
      </w:r>
      <w:r w:rsidRPr="00D36575">
        <w:t xml:space="preserve"> </w:t>
      </w:r>
      <w:hyperlink r:id="rId20" w:history="1">
        <w:r>
          <w:rPr>
            <w:rStyle w:val="Hyperlink"/>
            <w:color w:val="000000"/>
          </w:rPr>
          <w:t>http://supportprod.unx.sas.com/software/ci/mrm_default.html</w:t>
        </w:r>
      </w:hyperlink>
      <w:r>
        <w:rPr>
          <w:rStyle w:val="Hyperlink"/>
          <w:color w:val="000000"/>
        </w:rPr>
        <w:t xml:space="preserve"> link.</w:t>
      </w:r>
    </w:p>
    <w:p w14:paraId="07565200" w14:textId="4EDC0E0C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 xml:space="preserve">The </w:t>
      </w:r>
      <w:r w:rsidR="0057441C">
        <w:t>W45002</w:t>
      </w:r>
      <w:r w:rsidRPr="001F19BF">
        <w:t xml:space="preserve"> for SAS Mar</w:t>
      </w:r>
      <w:r>
        <w:t xml:space="preserve">keting Operations Management </w:t>
      </w:r>
      <w:r w:rsidR="00DE5BE2">
        <w:t>6.4</w:t>
      </w:r>
      <w:r w:rsidRPr="001F19BF">
        <w:t xml:space="preserve"> </w:t>
      </w:r>
      <w:r>
        <w:t>should</w:t>
      </w:r>
      <w:r w:rsidRPr="001F19BF">
        <w:t xml:space="preserve"> be </w:t>
      </w:r>
      <w:r w:rsidR="00E41325">
        <w:t>applied</w:t>
      </w:r>
      <w:r w:rsidRPr="001F19BF">
        <w:t xml:space="preserve"> on </w:t>
      </w:r>
      <w:r w:rsidR="00A53ACB">
        <w:t xml:space="preserve">Application </w:t>
      </w:r>
      <w:r w:rsidRPr="001F19BF">
        <w:t>server</w:t>
      </w:r>
      <w:r w:rsidR="00A53ACB">
        <w:t xml:space="preserve"> and Solution Server</w:t>
      </w:r>
      <w:r w:rsidR="00420964">
        <w:t>.</w:t>
      </w:r>
      <w:r w:rsidRPr="001F19BF">
        <w:t xml:space="preserve"> </w:t>
      </w:r>
    </w:p>
    <w:p w14:paraId="31EC0CF6" w14:textId="77777777" w:rsidR="0012172E" w:rsidRDefault="0012172E" w:rsidP="0012172E">
      <w:pPr>
        <w:rPr>
          <w:b/>
          <w:i/>
        </w:rPr>
      </w:pPr>
    </w:p>
    <w:p w14:paraId="3DFE89B9" w14:textId="77777777" w:rsidR="00721352" w:rsidRDefault="00721352" w:rsidP="0012172E">
      <w:pPr>
        <w:rPr>
          <w:b/>
          <w:i/>
        </w:rPr>
      </w:pPr>
    </w:p>
    <w:p w14:paraId="21527F8F" w14:textId="22F466B5" w:rsidR="00091E0D" w:rsidRDefault="00091E0D" w:rsidP="00BA7BB5">
      <w:pPr>
        <w:pStyle w:val="Heading2"/>
      </w:pPr>
      <w:bookmarkStart w:id="17" w:name="_Toc448747656"/>
      <w:r>
        <w:t xml:space="preserve">Install </w:t>
      </w:r>
      <w:r w:rsidR="0057441C">
        <w:t>W45002</w:t>
      </w:r>
      <w:r>
        <w:t xml:space="preserve"> for </w:t>
      </w:r>
      <w:r w:rsidR="00DE5BE2">
        <w:t>6.4</w:t>
      </w:r>
      <w:bookmarkEnd w:id="17"/>
      <w:r>
        <w:t xml:space="preserve"> </w:t>
      </w:r>
    </w:p>
    <w:p w14:paraId="2DD465FC" w14:textId="2C317521" w:rsidR="006F019E" w:rsidRPr="00155B7E" w:rsidRDefault="00091E0D" w:rsidP="00246990">
      <w:pPr>
        <w:spacing w:before="0" w:after="0" w:line="360" w:lineRule="auto"/>
        <w:ind w:left="720"/>
        <w:rPr>
          <w:rFonts w:eastAsia="Batang"/>
          <w:lang w:eastAsia="ko-KR"/>
        </w:rPr>
      </w:pPr>
      <w:r w:rsidRPr="00155B7E">
        <w:rPr>
          <w:rFonts w:eastAsia="Batang"/>
          <w:lang w:eastAsia="ko-KR"/>
        </w:rPr>
        <w:t xml:space="preserve">To </w:t>
      </w:r>
      <w:r w:rsidR="006F019E">
        <w:rPr>
          <w:rFonts w:eastAsia="Batang"/>
          <w:lang w:eastAsia="ko-KR"/>
        </w:rPr>
        <w:t>apply</w:t>
      </w:r>
      <w:r w:rsidRPr="00155B7E">
        <w:rPr>
          <w:rFonts w:eastAsia="Batang"/>
          <w:lang w:eastAsia="ko-KR"/>
        </w:rPr>
        <w:t xml:space="preserve"> </w:t>
      </w:r>
      <w:r w:rsidR="0057441C" w:rsidRPr="00155B7E">
        <w:rPr>
          <w:rFonts w:eastAsia="Batang"/>
          <w:lang w:eastAsia="ko-KR"/>
        </w:rPr>
        <w:t>W45002</w:t>
      </w:r>
      <w:r w:rsidRPr="00155B7E">
        <w:rPr>
          <w:rFonts w:eastAsia="Batang"/>
          <w:lang w:eastAsia="ko-KR"/>
        </w:rPr>
        <w:t xml:space="preserve">, </w:t>
      </w:r>
      <w:r w:rsidR="00155B7E">
        <w:rPr>
          <w:rFonts w:eastAsia="Batang"/>
          <w:lang w:eastAsia="ko-KR"/>
        </w:rPr>
        <w:t xml:space="preserve">manually replace the specified </w:t>
      </w:r>
      <w:r w:rsidR="006E1D82">
        <w:rPr>
          <w:rFonts w:eastAsia="Batang"/>
          <w:lang w:eastAsia="ko-KR"/>
        </w:rPr>
        <w:t>DLL</w:t>
      </w:r>
      <w:r w:rsidR="00155B7E">
        <w:rPr>
          <w:rFonts w:eastAsia="Batang"/>
          <w:lang w:eastAsia="ko-KR"/>
        </w:rPr>
        <w:t xml:space="preserve"> files mentioned </w:t>
      </w:r>
      <w:r w:rsidR="00420964">
        <w:rPr>
          <w:rFonts w:eastAsia="Batang"/>
          <w:lang w:eastAsia="ko-KR"/>
        </w:rPr>
        <w:t>below</w:t>
      </w:r>
      <w:r w:rsidR="006F019E">
        <w:rPr>
          <w:rFonts w:eastAsia="Batang"/>
          <w:lang w:eastAsia="ko-KR"/>
        </w:rPr>
        <w:t xml:space="preserve"> on NTFS</w:t>
      </w:r>
      <w:r w:rsidR="000C412C">
        <w:rPr>
          <w:rFonts w:eastAsia="Batang"/>
          <w:lang w:eastAsia="ko-KR"/>
        </w:rPr>
        <w:t xml:space="preserve"> by </w:t>
      </w:r>
      <w:r w:rsidR="00246990">
        <w:rPr>
          <w:rFonts w:eastAsia="Batang"/>
          <w:lang w:eastAsia="ko-KR"/>
        </w:rPr>
        <w:t xml:space="preserve">the </w:t>
      </w:r>
      <w:r w:rsidR="000C412C">
        <w:rPr>
          <w:rFonts w:eastAsia="Batang"/>
          <w:lang w:eastAsia="ko-KR"/>
        </w:rPr>
        <w:t xml:space="preserve">new </w:t>
      </w:r>
      <w:r w:rsidR="00246990">
        <w:rPr>
          <w:rFonts w:eastAsia="Batang"/>
          <w:lang w:eastAsia="ko-KR"/>
        </w:rPr>
        <w:t>DLL files supplied as part of this ICF</w:t>
      </w:r>
      <w:r w:rsidR="006F019E">
        <w:rPr>
          <w:rFonts w:eastAsia="Batang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5747"/>
        <w:gridCol w:w="2258"/>
      </w:tblGrid>
      <w:tr w:rsidR="00D251A8" w14:paraId="7FC69348" w14:textId="39CD2527" w:rsidTr="006F019E">
        <w:tc>
          <w:tcPr>
            <w:tcW w:w="1489" w:type="dxa"/>
            <w:shd w:val="clear" w:color="auto" w:fill="FFDE75"/>
          </w:tcPr>
          <w:p w14:paraId="61861729" w14:textId="1C110ECF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Server/Tier</w:t>
            </w:r>
          </w:p>
        </w:tc>
        <w:tc>
          <w:tcPr>
            <w:tcW w:w="5747" w:type="dxa"/>
            <w:shd w:val="clear" w:color="auto" w:fill="FFDE75"/>
          </w:tcPr>
          <w:p w14:paraId="70336C17" w14:textId="1B470FE0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Deployment Path for the files added for this fix</w:t>
            </w:r>
          </w:p>
        </w:tc>
        <w:tc>
          <w:tcPr>
            <w:tcW w:w="2258" w:type="dxa"/>
            <w:shd w:val="clear" w:color="auto" w:fill="FFDE75"/>
          </w:tcPr>
          <w:p w14:paraId="0E17234F" w14:textId="0A86275B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Manual Steps\Instructions</w:t>
            </w:r>
          </w:p>
        </w:tc>
      </w:tr>
      <w:tr w:rsidR="00D251A8" w:rsidRPr="005546BE" w14:paraId="6804E7E0" w14:textId="28B254E2" w:rsidTr="006F019E">
        <w:tc>
          <w:tcPr>
            <w:tcW w:w="1489" w:type="dxa"/>
          </w:tcPr>
          <w:p w14:paraId="13487DE6" w14:textId="6B13C7E3" w:rsidR="00D251A8" w:rsidRDefault="008B24F8" w:rsidP="000C59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Solution Server </w:t>
            </w:r>
          </w:p>
        </w:tc>
        <w:tc>
          <w:tcPr>
            <w:tcW w:w="5747" w:type="dxa"/>
          </w:tcPr>
          <w:p w14:paraId="5F129C59" w14:textId="1B499B2C" w:rsidR="00D251A8" w:rsidRPr="005546BE" w:rsidRDefault="00D251A8" w:rsidP="00D251A8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&gt;\ClientTemplate\Bin\ALVisualAnnotation.dll</w:t>
            </w:r>
          </w:p>
        </w:tc>
        <w:tc>
          <w:tcPr>
            <w:tcW w:w="2258" w:type="dxa"/>
          </w:tcPr>
          <w:p w14:paraId="5C6F2B01" w14:textId="31A0937A" w:rsidR="00D251A8" w:rsidRPr="007A3D71" w:rsidRDefault="00D251A8" w:rsidP="006A5308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All the files added under ClientTemplate path should be replaced for all the tenants in the corresponding paths.</w:t>
            </w:r>
          </w:p>
        </w:tc>
      </w:tr>
      <w:tr w:rsidR="00D251A8" w:rsidRPr="005546BE" w14:paraId="05F86631" w14:textId="77777777" w:rsidTr="006F019E">
        <w:tc>
          <w:tcPr>
            <w:tcW w:w="1489" w:type="dxa"/>
          </w:tcPr>
          <w:p w14:paraId="1D02CA29" w14:textId="7342719E" w:rsidR="00D251A8" w:rsidRDefault="00D251A8" w:rsidP="006A530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</w:t>
            </w:r>
            <w:r w:rsidR="000C412C">
              <w:rPr>
                <w:rFonts w:ascii="Calibri" w:hAnsi="Calibri" w:cs="Calibri"/>
                <w:b/>
              </w:rPr>
              <w:t>lication</w:t>
            </w:r>
            <w:r>
              <w:rPr>
                <w:rFonts w:ascii="Calibri" w:hAnsi="Calibri" w:cs="Calibri"/>
                <w:b/>
              </w:rPr>
              <w:t xml:space="preserve"> Server</w:t>
            </w:r>
          </w:p>
        </w:tc>
        <w:tc>
          <w:tcPr>
            <w:tcW w:w="5747" w:type="dxa"/>
          </w:tcPr>
          <w:p w14:paraId="2D017A0B" w14:textId="05A84DEB" w:rsidR="00D251A8" w:rsidRPr="00D251A8" w:rsidRDefault="00D251A8" w:rsidP="00D251A8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&gt;\ALServices\Bin\AL_ApprovalsComponent.dll</w:t>
            </w:r>
          </w:p>
          <w:p w14:paraId="0F12416B" w14:textId="6B46EEF2" w:rsidR="00D251A8" w:rsidRPr="00D251A8" w:rsidRDefault="00D251A8" w:rsidP="00D251A8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 xml:space="preserve"> &gt;\ALServices\Bin\ProcessManager.dll</w:t>
            </w:r>
          </w:p>
        </w:tc>
        <w:tc>
          <w:tcPr>
            <w:tcW w:w="2258" w:type="dxa"/>
          </w:tcPr>
          <w:p w14:paraId="4A645407" w14:textId="77777777" w:rsidR="00D251A8" w:rsidRPr="00D251A8" w:rsidRDefault="00D251A8" w:rsidP="006A5308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54685207" w14:textId="77777777" w:rsidR="00091E0D" w:rsidRDefault="00091E0D" w:rsidP="00BA7BB5">
      <w:pPr>
        <w:pStyle w:val="body"/>
        <w:ind w:left="0"/>
      </w:pPr>
    </w:p>
    <w:p w14:paraId="5EAB5333" w14:textId="77777777" w:rsidR="00D251A8" w:rsidRDefault="00D251A8" w:rsidP="00BA7BB5">
      <w:pPr>
        <w:pStyle w:val="body"/>
        <w:ind w:left="0"/>
      </w:pPr>
    </w:p>
    <w:p w14:paraId="5F4DBDF8" w14:textId="77777777" w:rsidR="00D251A8" w:rsidRDefault="00D251A8" w:rsidP="00BA7BB5">
      <w:pPr>
        <w:pStyle w:val="body"/>
        <w:ind w:left="0"/>
      </w:pPr>
    </w:p>
    <w:p w14:paraId="411FBA93" w14:textId="77777777" w:rsidR="00091E0D" w:rsidRPr="002A0EEF" w:rsidRDefault="00091E0D" w:rsidP="00BA7BB5">
      <w:pPr>
        <w:pStyle w:val="body"/>
        <w:ind w:left="0"/>
      </w:pPr>
      <w:r>
        <w:lastRenderedPageBreak/>
        <w:t xml:space="preserve"> </w:t>
      </w:r>
    </w:p>
    <w:p w14:paraId="79455FAF" w14:textId="77777777" w:rsidR="00091E0D" w:rsidRDefault="00091E0D" w:rsidP="00BA7BB5">
      <w:pPr>
        <w:pStyle w:val="Heading2"/>
      </w:pPr>
      <w:bookmarkStart w:id="18" w:name="_Toc448747657"/>
      <w:r>
        <w:t>Post Installation Steps</w:t>
      </w:r>
      <w:bookmarkEnd w:id="18"/>
    </w:p>
    <w:p w14:paraId="7574A4F2" w14:textId="77777777" w:rsidR="00091E0D" w:rsidRPr="00F23330" w:rsidRDefault="00091E0D" w:rsidP="00BA7BB5">
      <w:pPr>
        <w:pStyle w:val="body"/>
      </w:pPr>
    </w:p>
    <w:p w14:paraId="16E8D92B" w14:textId="4A9C6A8D" w:rsidR="00091E0D" w:rsidRPr="00EB6809" w:rsidRDefault="00A53ACB" w:rsidP="00BA7BB5">
      <w:pPr>
        <w:pStyle w:val="ListParagraph"/>
        <w:numPr>
          <w:ilvl w:val="0"/>
          <w:numId w:val="29"/>
        </w:numPr>
        <w:rPr>
          <w:b/>
          <w:i/>
        </w:rPr>
      </w:pPr>
      <w:r>
        <w:rPr>
          <w:rFonts w:eastAsia="Batang"/>
          <w:lang w:val="en-GB" w:eastAsia="ko-KR"/>
        </w:rPr>
        <w:t>Post installation of</w:t>
      </w:r>
      <w:r w:rsidR="00091E0D" w:rsidRPr="001F19BF">
        <w:rPr>
          <w:rFonts w:eastAsia="Batang"/>
          <w:lang w:val="en-GB" w:eastAsia="ko-KR"/>
        </w:rPr>
        <w:t xml:space="preserve"> </w:t>
      </w:r>
      <w:r w:rsidR="0057441C">
        <w:rPr>
          <w:rFonts w:eastAsia="Batang"/>
          <w:lang w:val="en-GB" w:eastAsia="ko-KR"/>
        </w:rPr>
        <w:t>W45002</w:t>
      </w:r>
      <w:r w:rsidR="00091E0D" w:rsidRPr="001F19BF">
        <w:rPr>
          <w:rFonts w:eastAsia="Batang"/>
          <w:lang w:val="en-GB" w:eastAsia="ko-KR"/>
        </w:rPr>
        <w:t>, reset the IIS</w:t>
      </w:r>
      <w:r w:rsidR="00F77445">
        <w:rPr>
          <w:rFonts w:eastAsia="Batang"/>
          <w:lang w:val="en-GB" w:eastAsia="ko-KR"/>
        </w:rPr>
        <w:t xml:space="preserve"> on </w:t>
      </w:r>
      <w:r w:rsidR="00F77445">
        <w:t xml:space="preserve">Application </w:t>
      </w:r>
      <w:r w:rsidR="00F77445" w:rsidRPr="001F19BF">
        <w:t>server</w:t>
      </w:r>
      <w:r w:rsidR="00F77445">
        <w:t xml:space="preserve"> and Solution Server</w:t>
      </w:r>
      <w:r w:rsidR="00091E0D">
        <w:t>.</w:t>
      </w:r>
    </w:p>
    <w:p w14:paraId="7DE006D5" w14:textId="77777777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>
        <w:t>Restart all the Windows Services for SAS Marketing Operations Management after installation is complete.</w:t>
      </w:r>
    </w:p>
    <w:p w14:paraId="16730CC5" w14:textId="6DB073EB" w:rsidR="00091E0D" w:rsidRPr="006A67E6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0F67A3">
        <w:t>Any custom code</w:t>
      </w:r>
      <w:r w:rsidR="002A4851">
        <w:t>,</w:t>
      </w:r>
      <w:r w:rsidRPr="000F67A3">
        <w:t xml:space="preserve"> if present</w:t>
      </w:r>
      <w:r w:rsidR="002A4851">
        <w:t>,</w:t>
      </w:r>
      <w:r w:rsidRPr="000F67A3">
        <w:t xml:space="preserve"> is replaced by the standard code after installation.</w:t>
      </w:r>
      <w:r>
        <w:t xml:space="preserve"> </w:t>
      </w:r>
      <w:r w:rsidRPr="000F67A3">
        <w:t xml:space="preserve">Replace the standard code with the </w:t>
      </w:r>
      <w:r>
        <w:t>custom code created in the pre</w:t>
      </w:r>
      <w:r w:rsidR="000C5902">
        <w:t>-</w:t>
      </w:r>
      <w:r>
        <w:t>requisite section</w:t>
      </w:r>
      <w:r w:rsidR="002A4851">
        <w:t>.</w:t>
      </w:r>
    </w:p>
    <w:p w14:paraId="56BDB0EA" w14:textId="5120F8ED" w:rsidR="00091E0D" w:rsidRPr="00E85F32" w:rsidRDefault="00091E0D" w:rsidP="00BA7BB5">
      <w:pPr>
        <w:pStyle w:val="body"/>
      </w:pPr>
    </w:p>
    <w:p w14:paraId="4638E88F" w14:textId="77777777" w:rsidR="00091E0D" w:rsidRDefault="00091E0D" w:rsidP="00BA7BB5">
      <w:pPr>
        <w:spacing w:before="0" w:after="0"/>
      </w:pPr>
      <w:r>
        <w:br w:type="page"/>
      </w:r>
    </w:p>
    <w:p w14:paraId="103E90D7" w14:textId="77777777" w:rsidR="00091E0D" w:rsidRDefault="00091E0D" w:rsidP="00BA7BB5">
      <w:pPr>
        <w:pStyle w:val="Heading1"/>
      </w:pPr>
      <w:bookmarkStart w:id="19" w:name="_Toc329967492"/>
      <w:bookmarkStart w:id="20" w:name="_Toc448747658"/>
      <w:bookmarkEnd w:id="15"/>
      <w:r>
        <w:lastRenderedPageBreak/>
        <w:t>Appendix</w:t>
      </w:r>
      <w:bookmarkEnd w:id="19"/>
      <w:bookmarkEnd w:id="20"/>
    </w:p>
    <w:p w14:paraId="4B47483E" w14:textId="7AE77FF0" w:rsidR="00091E0D" w:rsidRDefault="008079A8" w:rsidP="00BA7BB5">
      <w:pPr>
        <w:pStyle w:val="Heading2"/>
      </w:pPr>
      <w:bookmarkStart w:id="21" w:name="_Issues_Addressed"/>
      <w:bookmarkStart w:id="22" w:name="_Toc448747659"/>
      <w:bookmarkEnd w:id="21"/>
      <w:r>
        <w:t>Issues Addressed</w:t>
      </w:r>
      <w:bookmarkEnd w:id="22"/>
    </w:p>
    <w:p w14:paraId="31663D63" w14:textId="77777777" w:rsidR="00091E0D" w:rsidRDefault="00091E0D" w:rsidP="00BA7BB5">
      <w:pPr>
        <w:spacing w:after="0"/>
        <w:jc w:val="center"/>
        <w:rPr>
          <w:rFonts w:ascii="Calibri" w:hAnsi="Calibri" w:cs="Calibri"/>
          <w:b/>
        </w:rPr>
      </w:pPr>
    </w:p>
    <w:p w14:paraId="1C5FBF2D" w14:textId="77777777" w:rsidR="004A5BC3" w:rsidRDefault="004A5BC3" w:rsidP="00BA7BB5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49"/>
      </w:tblGrid>
      <w:tr w:rsidR="004A5BC3" w14:paraId="5E131681" w14:textId="77777777" w:rsidTr="004A5BC3">
        <w:tc>
          <w:tcPr>
            <w:tcW w:w="1255" w:type="dxa"/>
            <w:shd w:val="clear" w:color="auto" w:fill="FFDE75"/>
          </w:tcPr>
          <w:p w14:paraId="181A9E5B" w14:textId="4B9A662D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790" w:type="dxa"/>
            <w:shd w:val="clear" w:color="auto" w:fill="FFDE75"/>
          </w:tcPr>
          <w:p w14:paraId="5039C407" w14:textId="19DEACF9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Notes</w:t>
            </w:r>
          </w:p>
        </w:tc>
        <w:tc>
          <w:tcPr>
            <w:tcW w:w="5449" w:type="dxa"/>
            <w:shd w:val="clear" w:color="auto" w:fill="FFDE75"/>
          </w:tcPr>
          <w:p w14:paraId="53221882" w14:textId="4EE27EBF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4A5BC3" w14:paraId="29C73BD3" w14:textId="77777777" w:rsidTr="004A5BC3">
        <w:tc>
          <w:tcPr>
            <w:tcW w:w="1255" w:type="dxa"/>
          </w:tcPr>
          <w:p w14:paraId="38D771E1" w14:textId="3ADD263D" w:rsidR="004A5BC3" w:rsidRDefault="002F1B7B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4A5BC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790" w:type="dxa"/>
          </w:tcPr>
          <w:p w14:paraId="3C389895" w14:textId="02474296" w:rsidR="004A5BC3" w:rsidRDefault="003E2359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1" w:history="1">
              <w:r w:rsidR="007A3D71" w:rsidRPr="007A3D71">
                <w:rPr>
                  <w:rStyle w:val="Hyperlink"/>
                  <w:rFonts w:ascii="Trebuchet MS" w:hAnsi="Trebuchet MS"/>
                </w:rPr>
                <w:t>SN-058051</w:t>
              </w:r>
            </w:hyperlink>
          </w:p>
        </w:tc>
        <w:tc>
          <w:tcPr>
            <w:tcW w:w="5449" w:type="dxa"/>
          </w:tcPr>
          <w:p w14:paraId="62426FC8" w14:textId="354F85A1" w:rsidR="007A3D71" w:rsidRPr="005546BE" w:rsidRDefault="007A3D71" w:rsidP="005546BE">
            <w:pPr>
              <w:spacing w:after="0"/>
              <w:rPr>
                <w:rFonts w:ascii="Calibri" w:hAnsi="Calibri" w:cs="Calibri"/>
              </w:rPr>
            </w:pPr>
            <w:r w:rsidRPr="007A3D71">
              <w:rPr>
                <w:rFonts w:ascii="Calibri" w:hAnsi="Calibri" w:cs="Calibri"/>
              </w:rPr>
              <w:t>An error occurs while downloading consolidated files in the Media Annotation Tool in SAS® Marketing Operations Management</w:t>
            </w:r>
          </w:p>
        </w:tc>
      </w:tr>
    </w:tbl>
    <w:p w14:paraId="2035E323" w14:textId="77777777" w:rsidR="004A5BC3" w:rsidRPr="00023827" w:rsidRDefault="004A5BC3" w:rsidP="00DA4081">
      <w:pPr>
        <w:spacing w:after="0"/>
        <w:rPr>
          <w:rFonts w:ascii="Calibri" w:hAnsi="Calibri" w:cs="Calibri"/>
          <w:b/>
        </w:rPr>
      </w:pPr>
    </w:p>
    <w:sectPr w:rsidR="004A5BC3" w:rsidRPr="00023827" w:rsidSect="00D97655">
      <w:headerReference w:type="default" r:id="rId22"/>
      <w:pgSz w:w="11909" w:h="16834" w:code="9"/>
      <w:pgMar w:top="1440" w:right="864" w:bottom="1440" w:left="864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1039" w14:textId="77777777" w:rsidR="00AB4580" w:rsidRDefault="00AB4580" w:rsidP="00B71F57">
      <w:r>
        <w:separator/>
      </w:r>
    </w:p>
    <w:p w14:paraId="329A4A0D" w14:textId="77777777" w:rsidR="00AB4580" w:rsidRDefault="00AB4580" w:rsidP="00B71F57"/>
    <w:p w14:paraId="6417AB90" w14:textId="77777777" w:rsidR="00AB4580" w:rsidRDefault="00AB4580" w:rsidP="00B71F57"/>
    <w:p w14:paraId="7B1DA127" w14:textId="77777777" w:rsidR="00AB4580" w:rsidRDefault="00AB4580" w:rsidP="00B71F57"/>
    <w:p w14:paraId="3ABC604F" w14:textId="77777777" w:rsidR="00AB4580" w:rsidRDefault="00AB4580" w:rsidP="00B71F57"/>
    <w:p w14:paraId="67C79C60" w14:textId="77777777" w:rsidR="00AB4580" w:rsidRDefault="00AB4580" w:rsidP="00B71F57"/>
    <w:p w14:paraId="6FC6FB5E" w14:textId="77777777" w:rsidR="00AB4580" w:rsidRDefault="00AB4580" w:rsidP="00B71F57"/>
    <w:p w14:paraId="3FA645F3" w14:textId="77777777" w:rsidR="00AB4580" w:rsidRDefault="00AB4580" w:rsidP="00B71F57"/>
  </w:endnote>
  <w:endnote w:type="continuationSeparator" w:id="0">
    <w:p w14:paraId="02F0A18A" w14:textId="77777777" w:rsidR="00AB4580" w:rsidRDefault="00AB4580" w:rsidP="00B71F57">
      <w:r>
        <w:continuationSeparator/>
      </w:r>
    </w:p>
    <w:p w14:paraId="6471D1DE" w14:textId="77777777" w:rsidR="00AB4580" w:rsidRDefault="00AB4580" w:rsidP="00B71F57"/>
    <w:p w14:paraId="7D8D2E54" w14:textId="77777777" w:rsidR="00AB4580" w:rsidRDefault="00AB4580" w:rsidP="00B71F57"/>
    <w:p w14:paraId="2C3746F3" w14:textId="77777777" w:rsidR="00AB4580" w:rsidRDefault="00AB4580" w:rsidP="00B71F57"/>
    <w:p w14:paraId="5FA9AA9F" w14:textId="77777777" w:rsidR="00AB4580" w:rsidRDefault="00AB4580" w:rsidP="00B71F57"/>
    <w:p w14:paraId="0B038782" w14:textId="77777777" w:rsidR="00AB4580" w:rsidRDefault="00AB4580" w:rsidP="00B71F57"/>
    <w:p w14:paraId="21722F5D" w14:textId="77777777" w:rsidR="00AB4580" w:rsidRDefault="00AB4580" w:rsidP="00B71F57"/>
    <w:p w14:paraId="348FD1E9" w14:textId="77777777" w:rsidR="00AB4580" w:rsidRDefault="00AB4580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F5C" w14:textId="77777777" w:rsidR="00BA7BB5" w:rsidRDefault="00DF2492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PTK_r_14_K_word" style="width:100.5pt;height:7.5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AEA" w14:textId="77777777" w:rsidR="00BA7BB5" w:rsidRPr="004A4B37" w:rsidRDefault="00BA7BB5" w:rsidP="00B7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B54E" w14:textId="77777777" w:rsidR="00AB4580" w:rsidRDefault="00AB4580" w:rsidP="00B71F57">
      <w:r>
        <w:separator/>
      </w:r>
    </w:p>
    <w:p w14:paraId="02A32F9B" w14:textId="77777777" w:rsidR="00AB4580" w:rsidRDefault="00AB4580" w:rsidP="00B71F57"/>
    <w:p w14:paraId="4965FE9D" w14:textId="77777777" w:rsidR="00AB4580" w:rsidRDefault="00AB4580" w:rsidP="00B71F57"/>
    <w:p w14:paraId="68E59FF0" w14:textId="77777777" w:rsidR="00AB4580" w:rsidRDefault="00AB4580" w:rsidP="00B71F57"/>
    <w:p w14:paraId="4C35B60B" w14:textId="77777777" w:rsidR="00AB4580" w:rsidRDefault="00AB4580" w:rsidP="00B71F57"/>
    <w:p w14:paraId="4395A780" w14:textId="77777777" w:rsidR="00AB4580" w:rsidRDefault="00AB4580" w:rsidP="00B71F57"/>
    <w:p w14:paraId="5F47BBBB" w14:textId="77777777" w:rsidR="00AB4580" w:rsidRDefault="00AB4580" w:rsidP="00B71F57"/>
    <w:p w14:paraId="5DF9D3CB" w14:textId="77777777" w:rsidR="00AB4580" w:rsidRDefault="00AB4580" w:rsidP="00B71F57"/>
  </w:footnote>
  <w:footnote w:type="continuationSeparator" w:id="0">
    <w:p w14:paraId="0CC7CB03" w14:textId="77777777" w:rsidR="00AB4580" w:rsidRDefault="00AB4580" w:rsidP="00B71F57">
      <w:r>
        <w:continuationSeparator/>
      </w:r>
    </w:p>
    <w:p w14:paraId="67C3F30D" w14:textId="77777777" w:rsidR="00AB4580" w:rsidRDefault="00AB4580" w:rsidP="00B71F57"/>
    <w:p w14:paraId="63502611" w14:textId="77777777" w:rsidR="00AB4580" w:rsidRDefault="00AB4580" w:rsidP="00B71F57"/>
    <w:p w14:paraId="14D14D0B" w14:textId="77777777" w:rsidR="00AB4580" w:rsidRDefault="00AB4580" w:rsidP="00B71F57"/>
    <w:p w14:paraId="3C8563EE" w14:textId="77777777" w:rsidR="00AB4580" w:rsidRDefault="00AB4580" w:rsidP="00B71F57"/>
    <w:p w14:paraId="64577F7E" w14:textId="77777777" w:rsidR="00AB4580" w:rsidRDefault="00AB4580" w:rsidP="00B71F57"/>
    <w:p w14:paraId="0BC30368" w14:textId="77777777" w:rsidR="00AB4580" w:rsidRDefault="00AB4580" w:rsidP="00B71F57"/>
    <w:p w14:paraId="53665F35" w14:textId="77777777" w:rsidR="00AB4580" w:rsidRDefault="00AB4580" w:rsidP="00B71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7176" w14:textId="792A61B6" w:rsidR="00BA7BB5" w:rsidRPr="00AF55ED" w:rsidRDefault="003E2359" w:rsidP="00102CEF">
    <w:pPr>
      <w:pStyle w:val="Header"/>
      <w:jc w:val="right"/>
    </w:pPr>
    <w:r>
      <w:fldChar w:fldCharType="begin"/>
    </w:r>
    <w:r>
      <w:instrText xml:space="preserve"> STYLEREF  "Heading 1,PartHeading,H1"  \* MERGEFORMAT </w:instrText>
    </w:r>
    <w:r>
      <w:fldChar w:fldCharType="separate"/>
    </w:r>
    <w:r>
      <w:rPr>
        <w:noProof/>
      </w:rPr>
      <w:t>SAS® Marketing Operations Management 6.4 W45002</w:t>
    </w:r>
    <w:r>
      <w:rPr>
        <w:noProof/>
      </w:rPr>
      <w:fldChar w:fldCharType="end"/>
    </w:r>
    <w:r w:rsidR="00BA7BB5">
      <w:rPr>
        <w:noProof/>
      </w:rPr>
      <w:t xml:space="preserve"> </w:t>
    </w:r>
    <w:r w:rsidR="00BA7BB5" w:rsidRPr="00102CEF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760" w14:textId="77777777" w:rsidR="00BA7BB5" w:rsidRDefault="003E2359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C9F" w14:textId="77777777" w:rsidR="00BA7BB5" w:rsidRDefault="00BA7BB5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BA7BB5" w:rsidRPr="00495876" w:rsidRDefault="00BA7BB5" w:rsidP="00B71F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DB01" w14:textId="77777777" w:rsidR="00BA7BB5" w:rsidRPr="008E4635" w:rsidRDefault="00BA7BB5" w:rsidP="00102CEF">
    <w:pPr>
      <w:tabs>
        <w:tab w:val="left" w:pos="6222"/>
      </w:tabs>
    </w:pPr>
    <w:r>
      <w:tab/>
    </w:r>
  </w:p>
  <w:p w14:paraId="5EEB85E9" w14:textId="77777777" w:rsidR="00BA7BB5" w:rsidRPr="00102CEF" w:rsidRDefault="00BA7BB5" w:rsidP="00B71F57">
    <w:pPr>
      <w:pStyle w:val="HeaderOdd"/>
    </w:pPr>
    <w:r w:rsidRPr="00102CEF"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643" w14:textId="77777777" w:rsidR="00BA7BB5" w:rsidRDefault="00BA7BB5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3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BA7BB5" w:rsidRDefault="00BA7BB5" w:rsidP="00B71F57">
    <w:pPr>
      <w:pStyle w:val="Header"/>
      <w:rPr>
        <w:rStyle w:val="PageNumber"/>
      </w:rPr>
    </w:pPr>
  </w:p>
  <w:p w14:paraId="0FD9D266" w14:textId="77777777" w:rsidR="00BA7BB5" w:rsidRDefault="00BA7BB5" w:rsidP="00B71F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5174" w14:textId="77777777" w:rsidR="00BA7BB5" w:rsidRDefault="003E2359" w:rsidP="00044C7E">
    <w:pPr>
      <w:pStyle w:val="HeaderOdd"/>
    </w:pPr>
    <w:r>
      <w:fldChar w:fldCharType="begin"/>
    </w:r>
    <w:r>
      <w:instrText xml:space="preserve"> STYLEREF  "Heading 1,PartHeading,H1"  \* MERGEFORMAT </w:instrText>
    </w:r>
    <w:r>
      <w:fldChar w:fldCharType="separate"/>
    </w:r>
    <w:r>
      <w:rPr>
        <w:noProof/>
      </w:rPr>
      <w:t>Appendix</w:t>
    </w:r>
    <w:r>
      <w:rPr>
        <w:noProof/>
      </w:rPr>
      <w:fldChar w:fldCharType="end"/>
    </w:r>
    <w:r w:rsidR="00BA7BB5">
      <w:t xml:space="preserve">  </w:t>
    </w:r>
    <w:r w:rsidR="00BA7BB5">
      <w:rPr>
        <w:rStyle w:val="PageNumber"/>
      </w:rPr>
      <w:fldChar w:fldCharType="begin"/>
    </w:r>
    <w:r w:rsidR="00BA7BB5">
      <w:rPr>
        <w:rStyle w:val="PageNumber"/>
      </w:rPr>
      <w:instrText xml:space="preserve">PAGE  </w:instrText>
    </w:r>
    <w:r w:rsidR="00BA7BB5">
      <w:rPr>
        <w:rStyle w:val="PageNumber"/>
      </w:rPr>
      <w:fldChar w:fldCharType="separate"/>
    </w:r>
    <w:r>
      <w:rPr>
        <w:rStyle w:val="PageNumber"/>
        <w:noProof/>
      </w:rPr>
      <w:t>7</w:t>
    </w:r>
    <w:r w:rsidR="00BA7BB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F7B0B"/>
    <w:multiLevelType w:val="hybridMultilevel"/>
    <w:tmpl w:val="64546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6" w15:restartNumberingAfterBreak="0">
    <w:nsid w:val="0F3E7D2C"/>
    <w:multiLevelType w:val="hybridMultilevel"/>
    <w:tmpl w:val="9A7E50BC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9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11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9" w15:restartNumberingAfterBreak="0">
    <w:nsid w:val="27E35D55"/>
    <w:multiLevelType w:val="hybridMultilevel"/>
    <w:tmpl w:val="A33E0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C91480"/>
    <w:multiLevelType w:val="multilevel"/>
    <w:tmpl w:val="DDB630BE"/>
    <w:name w:val="listnumberstart"/>
    <w:numStyleLink w:val="listnumber"/>
  </w:abstractNum>
  <w:abstractNum w:abstractNumId="24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6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7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C2AE9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33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5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7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42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7042131"/>
    <w:multiLevelType w:val="hybridMultilevel"/>
    <w:tmpl w:val="2B1E67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8"/>
  </w:num>
  <w:num w:numId="5">
    <w:abstractNumId w:val="29"/>
  </w:num>
  <w:num w:numId="6">
    <w:abstractNumId w:val="18"/>
  </w:num>
  <w:num w:numId="7">
    <w:abstractNumId w:val="27"/>
  </w:num>
  <w:num w:numId="8">
    <w:abstractNumId w:val="25"/>
  </w:num>
  <w:num w:numId="9">
    <w:abstractNumId w:val="32"/>
  </w:num>
  <w:num w:numId="10">
    <w:abstractNumId w:val="36"/>
  </w:num>
  <w:num w:numId="11">
    <w:abstractNumId w:val="41"/>
  </w:num>
  <w:num w:numId="12">
    <w:abstractNumId w:val="34"/>
  </w:num>
  <w:num w:numId="13">
    <w:abstractNumId w:val="42"/>
  </w:num>
  <w:num w:numId="14">
    <w:abstractNumId w:val="7"/>
  </w:num>
  <w:num w:numId="15">
    <w:abstractNumId w:val="9"/>
  </w:num>
  <w:num w:numId="16">
    <w:abstractNumId w:val="35"/>
  </w:num>
  <w:num w:numId="17">
    <w:abstractNumId w:val="38"/>
  </w:num>
  <w:num w:numId="18">
    <w:abstractNumId w:val="0"/>
  </w:num>
  <w:num w:numId="19">
    <w:abstractNumId w:val="45"/>
  </w:num>
  <w:num w:numId="20">
    <w:abstractNumId w:val="44"/>
  </w:num>
  <w:num w:numId="21">
    <w:abstractNumId w:val="16"/>
  </w:num>
  <w:num w:numId="22">
    <w:abstractNumId w:val="11"/>
  </w:num>
  <w:num w:numId="23">
    <w:abstractNumId w:val="33"/>
  </w:num>
  <w:num w:numId="24">
    <w:abstractNumId w:val="13"/>
  </w:num>
  <w:num w:numId="25">
    <w:abstractNumId w:val="3"/>
  </w:num>
  <w:num w:numId="26">
    <w:abstractNumId w:val="37"/>
  </w:num>
  <w:num w:numId="27">
    <w:abstractNumId w:val="2"/>
  </w:num>
  <w:num w:numId="28">
    <w:abstractNumId w:val="5"/>
  </w:num>
  <w:num w:numId="29">
    <w:abstractNumId w:val="1"/>
  </w:num>
  <w:num w:numId="30">
    <w:abstractNumId w:val="26"/>
  </w:num>
  <w:num w:numId="31">
    <w:abstractNumId w:val="5"/>
  </w:num>
  <w:num w:numId="32">
    <w:abstractNumId w:val="39"/>
  </w:num>
  <w:num w:numId="33">
    <w:abstractNumId w:val="40"/>
  </w:num>
  <w:num w:numId="34">
    <w:abstractNumId w:val="22"/>
  </w:num>
  <w:num w:numId="35">
    <w:abstractNumId w:val="4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</w:num>
  <w:num w:numId="39">
    <w:abstractNumId w:val="14"/>
  </w:num>
  <w:num w:numId="40">
    <w:abstractNumId w:val="4"/>
  </w:num>
  <w:num w:numId="41">
    <w:abstractNumId w:val="6"/>
  </w:num>
  <w:num w:numId="42">
    <w:abstractNumId w:val="43"/>
  </w:num>
  <w:num w:numId="43">
    <w:abstractNumId w:val="30"/>
  </w:num>
  <w:num w:numId="4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75E"/>
    <w:rsid w:val="0003313B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6867"/>
    <w:rsid w:val="00051662"/>
    <w:rsid w:val="00051C94"/>
    <w:rsid w:val="00053D7F"/>
    <w:rsid w:val="00053E9E"/>
    <w:rsid w:val="00055FB8"/>
    <w:rsid w:val="000613DE"/>
    <w:rsid w:val="0006176C"/>
    <w:rsid w:val="000642EE"/>
    <w:rsid w:val="000656FE"/>
    <w:rsid w:val="00065BEC"/>
    <w:rsid w:val="00066681"/>
    <w:rsid w:val="00067BC3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397"/>
    <w:rsid w:val="000C3971"/>
    <w:rsid w:val="000C412C"/>
    <w:rsid w:val="000C55E7"/>
    <w:rsid w:val="000C5902"/>
    <w:rsid w:val="000C5ADF"/>
    <w:rsid w:val="000C6397"/>
    <w:rsid w:val="000D14E0"/>
    <w:rsid w:val="000D203A"/>
    <w:rsid w:val="000D2482"/>
    <w:rsid w:val="000D38FC"/>
    <w:rsid w:val="000D619C"/>
    <w:rsid w:val="000D6415"/>
    <w:rsid w:val="000D7DD5"/>
    <w:rsid w:val="000E0CEE"/>
    <w:rsid w:val="000E188E"/>
    <w:rsid w:val="000E2D77"/>
    <w:rsid w:val="000E3FBE"/>
    <w:rsid w:val="000E43AE"/>
    <w:rsid w:val="000E46A7"/>
    <w:rsid w:val="000E5A2C"/>
    <w:rsid w:val="000F0C4A"/>
    <w:rsid w:val="000F1F6B"/>
    <w:rsid w:val="000F292B"/>
    <w:rsid w:val="000F3FE3"/>
    <w:rsid w:val="000F4D5E"/>
    <w:rsid w:val="000F56C2"/>
    <w:rsid w:val="000F5F70"/>
    <w:rsid w:val="000F66BB"/>
    <w:rsid w:val="000F67A3"/>
    <w:rsid w:val="000F6DB5"/>
    <w:rsid w:val="000F7A9A"/>
    <w:rsid w:val="00100A75"/>
    <w:rsid w:val="00102CEF"/>
    <w:rsid w:val="00103219"/>
    <w:rsid w:val="001059F3"/>
    <w:rsid w:val="00107251"/>
    <w:rsid w:val="00110497"/>
    <w:rsid w:val="00111D52"/>
    <w:rsid w:val="00111F86"/>
    <w:rsid w:val="0011284B"/>
    <w:rsid w:val="001146AE"/>
    <w:rsid w:val="00114EE8"/>
    <w:rsid w:val="00115FF0"/>
    <w:rsid w:val="00117BB8"/>
    <w:rsid w:val="001200A3"/>
    <w:rsid w:val="001212F1"/>
    <w:rsid w:val="0012172E"/>
    <w:rsid w:val="00126B35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6E3E"/>
    <w:rsid w:val="0014720B"/>
    <w:rsid w:val="00147471"/>
    <w:rsid w:val="00150539"/>
    <w:rsid w:val="00153DAA"/>
    <w:rsid w:val="001541BD"/>
    <w:rsid w:val="00155B7E"/>
    <w:rsid w:val="00156A24"/>
    <w:rsid w:val="001648E0"/>
    <w:rsid w:val="00164C25"/>
    <w:rsid w:val="00165109"/>
    <w:rsid w:val="00165A21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6D21"/>
    <w:rsid w:val="00187A73"/>
    <w:rsid w:val="00191D13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4C41"/>
    <w:rsid w:val="001E4FB7"/>
    <w:rsid w:val="001E58E1"/>
    <w:rsid w:val="001E5B65"/>
    <w:rsid w:val="001E7A3B"/>
    <w:rsid w:val="001F25A1"/>
    <w:rsid w:val="001F34FE"/>
    <w:rsid w:val="001F4613"/>
    <w:rsid w:val="001F58FA"/>
    <w:rsid w:val="001F5C6A"/>
    <w:rsid w:val="002004C8"/>
    <w:rsid w:val="00200CBB"/>
    <w:rsid w:val="002013FE"/>
    <w:rsid w:val="002052F8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46990"/>
    <w:rsid w:val="00250810"/>
    <w:rsid w:val="00251E82"/>
    <w:rsid w:val="00253127"/>
    <w:rsid w:val="00253596"/>
    <w:rsid w:val="0025543B"/>
    <w:rsid w:val="00257468"/>
    <w:rsid w:val="002637C0"/>
    <w:rsid w:val="00263BBA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7405"/>
    <w:rsid w:val="00277E41"/>
    <w:rsid w:val="00281673"/>
    <w:rsid w:val="002829B6"/>
    <w:rsid w:val="0028323D"/>
    <w:rsid w:val="002833E8"/>
    <w:rsid w:val="00283C51"/>
    <w:rsid w:val="00283FCE"/>
    <w:rsid w:val="0028494B"/>
    <w:rsid w:val="00284A56"/>
    <w:rsid w:val="00286530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4851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18D6"/>
    <w:rsid w:val="002D1CCA"/>
    <w:rsid w:val="002D2476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1B7B"/>
    <w:rsid w:val="002F292C"/>
    <w:rsid w:val="002F2B73"/>
    <w:rsid w:val="002F4627"/>
    <w:rsid w:val="002F4CEC"/>
    <w:rsid w:val="002F5761"/>
    <w:rsid w:val="002F70B6"/>
    <w:rsid w:val="002F746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59EE"/>
    <w:rsid w:val="003323C2"/>
    <w:rsid w:val="0033488E"/>
    <w:rsid w:val="00335B0F"/>
    <w:rsid w:val="00336C2F"/>
    <w:rsid w:val="0033707D"/>
    <w:rsid w:val="0033708F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D94"/>
    <w:rsid w:val="00361A20"/>
    <w:rsid w:val="00362EDB"/>
    <w:rsid w:val="00363B12"/>
    <w:rsid w:val="0036573F"/>
    <w:rsid w:val="003664E3"/>
    <w:rsid w:val="00366A93"/>
    <w:rsid w:val="003703EC"/>
    <w:rsid w:val="00372E92"/>
    <w:rsid w:val="00374A79"/>
    <w:rsid w:val="00381522"/>
    <w:rsid w:val="0038202D"/>
    <w:rsid w:val="00382F60"/>
    <w:rsid w:val="00383F05"/>
    <w:rsid w:val="00385C32"/>
    <w:rsid w:val="003873F4"/>
    <w:rsid w:val="0039207E"/>
    <w:rsid w:val="003946FC"/>
    <w:rsid w:val="0039493C"/>
    <w:rsid w:val="00395AA5"/>
    <w:rsid w:val="00397113"/>
    <w:rsid w:val="003A0C75"/>
    <w:rsid w:val="003A0F45"/>
    <w:rsid w:val="003A1219"/>
    <w:rsid w:val="003A1644"/>
    <w:rsid w:val="003A1CD2"/>
    <w:rsid w:val="003A5505"/>
    <w:rsid w:val="003B0ED0"/>
    <w:rsid w:val="003B2DE3"/>
    <w:rsid w:val="003B3082"/>
    <w:rsid w:val="003B45AA"/>
    <w:rsid w:val="003B6FD5"/>
    <w:rsid w:val="003C0621"/>
    <w:rsid w:val="003C2778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3469"/>
    <w:rsid w:val="003D4B2A"/>
    <w:rsid w:val="003D4B5F"/>
    <w:rsid w:val="003D731D"/>
    <w:rsid w:val="003E0F3F"/>
    <w:rsid w:val="003E2359"/>
    <w:rsid w:val="003E36F1"/>
    <w:rsid w:val="003E37AE"/>
    <w:rsid w:val="003E4E9C"/>
    <w:rsid w:val="003E54DE"/>
    <w:rsid w:val="003E57B3"/>
    <w:rsid w:val="003F01D3"/>
    <w:rsid w:val="003F0C19"/>
    <w:rsid w:val="003F3219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0964"/>
    <w:rsid w:val="004217E5"/>
    <w:rsid w:val="00422232"/>
    <w:rsid w:val="0042292D"/>
    <w:rsid w:val="00423523"/>
    <w:rsid w:val="004240B5"/>
    <w:rsid w:val="00424E47"/>
    <w:rsid w:val="00425468"/>
    <w:rsid w:val="00431966"/>
    <w:rsid w:val="00433A11"/>
    <w:rsid w:val="00433EEA"/>
    <w:rsid w:val="00434396"/>
    <w:rsid w:val="00436047"/>
    <w:rsid w:val="004360DA"/>
    <w:rsid w:val="00436608"/>
    <w:rsid w:val="004408D4"/>
    <w:rsid w:val="00441B1D"/>
    <w:rsid w:val="004423BC"/>
    <w:rsid w:val="0044245D"/>
    <w:rsid w:val="00444E3E"/>
    <w:rsid w:val="00445970"/>
    <w:rsid w:val="0044621E"/>
    <w:rsid w:val="004500C8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51C5"/>
    <w:rsid w:val="004654CD"/>
    <w:rsid w:val="00465FD9"/>
    <w:rsid w:val="00466B26"/>
    <w:rsid w:val="00467268"/>
    <w:rsid w:val="00467F50"/>
    <w:rsid w:val="0047124E"/>
    <w:rsid w:val="004729A7"/>
    <w:rsid w:val="00472FA6"/>
    <w:rsid w:val="0047404D"/>
    <w:rsid w:val="004746AD"/>
    <w:rsid w:val="00474B00"/>
    <w:rsid w:val="00480DFA"/>
    <w:rsid w:val="00481A3D"/>
    <w:rsid w:val="00481C7E"/>
    <w:rsid w:val="004820B5"/>
    <w:rsid w:val="00482243"/>
    <w:rsid w:val="004837ED"/>
    <w:rsid w:val="00483A86"/>
    <w:rsid w:val="0048431D"/>
    <w:rsid w:val="0048481E"/>
    <w:rsid w:val="004864D5"/>
    <w:rsid w:val="004900B5"/>
    <w:rsid w:val="00490B05"/>
    <w:rsid w:val="00493155"/>
    <w:rsid w:val="004A24B9"/>
    <w:rsid w:val="004A5743"/>
    <w:rsid w:val="004A5BC3"/>
    <w:rsid w:val="004A6918"/>
    <w:rsid w:val="004A70B4"/>
    <w:rsid w:val="004A721A"/>
    <w:rsid w:val="004B1369"/>
    <w:rsid w:val="004B22B4"/>
    <w:rsid w:val="004B38A3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FA4"/>
    <w:rsid w:val="004F70E3"/>
    <w:rsid w:val="00501702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1252"/>
    <w:rsid w:val="00543986"/>
    <w:rsid w:val="0054438A"/>
    <w:rsid w:val="005454AD"/>
    <w:rsid w:val="005469F5"/>
    <w:rsid w:val="005474E5"/>
    <w:rsid w:val="005510ED"/>
    <w:rsid w:val="005516C4"/>
    <w:rsid w:val="00552CEC"/>
    <w:rsid w:val="005533A4"/>
    <w:rsid w:val="0055342A"/>
    <w:rsid w:val="005546BE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41C"/>
    <w:rsid w:val="00574697"/>
    <w:rsid w:val="00576429"/>
    <w:rsid w:val="00577A73"/>
    <w:rsid w:val="00586499"/>
    <w:rsid w:val="005913A9"/>
    <w:rsid w:val="0059195E"/>
    <w:rsid w:val="00592E98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DFE"/>
    <w:rsid w:val="005D7481"/>
    <w:rsid w:val="005E1565"/>
    <w:rsid w:val="005E1958"/>
    <w:rsid w:val="005E19FC"/>
    <w:rsid w:val="005E2406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CFA"/>
    <w:rsid w:val="00627C42"/>
    <w:rsid w:val="00627D0D"/>
    <w:rsid w:val="006303E2"/>
    <w:rsid w:val="00632645"/>
    <w:rsid w:val="006329A2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32C1"/>
    <w:rsid w:val="006545A3"/>
    <w:rsid w:val="006545D0"/>
    <w:rsid w:val="00654E0F"/>
    <w:rsid w:val="00655B1D"/>
    <w:rsid w:val="00656187"/>
    <w:rsid w:val="00660455"/>
    <w:rsid w:val="00660716"/>
    <w:rsid w:val="006608B6"/>
    <w:rsid w:val="00663941"/>
    <w:rsid w:val="00664789"/>
    <w:rsid w:val="00665CEE"/>
    <w:rsid w:val="006718B5"/>
    <w:rsid w:val="00671EBA"/>
    <w:rsid w:val="00671F85"/>
    <w:rsid w:val="006727BE"/>
    <w:rsid w:val="00672854"/>
    <w:rsid w:val="00673672"/>
    <w:rsid w:val="006751BA"/>
    <w:rsid w:val="00676216"/>
    <w:rsid w:val="006762B8"/>
    <w:rsid w:val="00676A4C"/>
    <w:rsid w:val="0068105F"/>
    <w:rsid w:val="00684247"/>
    <w:rsid w:val="00685A76"/>
    <w:rsid w:val="006865D5"/>
    <w:rsid w:val="0068722A"/>
    <w:rsid w:val="006900B5"/>
    <w:rsid w:val="006916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3796"/>
    <w:rsid w:val="006B3F99"/>
    <w:rsid w:val="006B5807"/>
    <w:rsid w:val="006B70D1"/>
    <w:rsid w:val="006C4B0D"/>
    <w:rsid w:val="006C5802"/>
    <w:rsid w:val="006C6205"/>
    <w:rsid w:val="006C6ABB"/>
    <w:rsid w:val="006D14C1"/>
    <w:rsid w:val="006D27A0"/>
    <w:rsid w:val="006D3056"/>
    <w:rsid w:val="006D406B"/>
    <w:rsid w:val="006D49C3"/>
    <w:rsid w:val="006D5C50"/>
    <w:rsid w:val="006D5F5C"/>
    <w:rsid w:val="006D72B7"/>
    <w:rsid w:val="006D75F9"/>
    <w:rsid w:val="006E088F"/>
    <w:rsid w:val="006E0AA1"/>
    <w:rsid w:val="006E19B6"/>
    <w:rsid w:val="006E1D82"/>
    <w:rsid w:val="006E2B2A"/>
    <w:rsid w:val="006E3C2C"/>
    <w:rsid w:val="006E477B"/>
    <w:rsid w:val="006E7686"/>
    <w:rsid w:val="006F019E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8F"/>
    <w:rsid w:val="007123FB"/>
    <w:rsid w:val="0071270E"/>
    <w:rsid w:val="00713124"/>
    <w:rsid w:val="007146C0"/>
    <w:rsid w:val="00715072"/>
    <w:rsid w:val="00716904"/>
    <w:rsid w:val="007177CF"/>
    <w:rsid w:val="00717A15"/>
    <w:rsid w:val="00720005"/>
    <w:rsid w:val="00721352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E93"/>
    <w:rsid w:val="00757B6A"/>
    <w:rsid w:val="0076000F"/>
    <w:rsid w:val="007612BC"/>
    <w:rsid w:val="00764A4C"/>
    <w:rsid w:val="007667BA"/>
    <w:rsid w:val="00766A25"/>
    <w:rsid w:val="00770284"/>
    <w:rsid w:val="007727F7"/>
    <w:rsid w:val="0077381B"/>
    <w:rsid w:val="00774590"/>
    <w:rsid w:val="00774EED"/>
    <w:rsid w:val="00775A6F"/>
    <w:rsid w:val="007815DF"/>
    <w:rsid w:val="00783140"/>
    <w:rsid w:val="0078403F"/>
    <w:rsid w:val="00785DD3"/>
    <w:rsid w:val="007868EA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3D71"/>
    <w:rsid w:val="007A6FFC"/>
    <w:rsid w:val="007A7466"/>
    <w:rsid w:val="007B088B"/>
    <w:rsid w:val="007B1BA6"/>
    <w:rsid w:val="007B2039"/>
    <w:rsid w:val="007B2F49"/>
    <w:rsid w:val="007B31BB"/>
    <w:rsid w:val="007B395D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FBD"/>
    <w:rsid w:val="007D252D"/>
    <w:rsid w:val="007D677F"/>
    <w:rsid w:val="007D73C7"/>
    <w:rsid w:val="007D7D7B"/>
    <w:rsid w:val="007E06DA"/>
    <w:rsid w:val="007E19C3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75C1"/>
    <w:rsid w:val="008014E6"/>
    <w:rsid w:val="00801AE7"/>
    <w:rsid w:val="00801CF7"/>
    <w:rsid w:val="00802B3E"/>
    <w:rsid w:val="00802C46"/>
    <w:rsid w:val="008056EF"/>
    <w:rsid w:val="008079A8"/>
    <w:rsid w:val="00820125"/>
    <w:rsid w:val="00821861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7405"/>
    <w:rsid w:val="00880936"/>
    <w:rsid w:val="008816B2"/>
    <w:rsid w:val="0088286D"/>
    <w:rsid w:val="00883A4D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7BC6"/>
    <w:rsid w:val="008B1895"/>
    <w:rsid w:val="008B24F8"/>
    <w:rsid w:val="008B380F"/>
    <w:rsid w:val="008B39D6"/>
    <w:rsid w:val="008B7475"/>
    <w:rsid w:val="008B7ED7"/>
    <w:rsid w:val="008C201D"/>
    <w:rsid w:val="008C428D"/>
    <w:rsid w:val="008C4FD4"/>
    <w:rsid w:val="008C72EA"/>
    <w:rsid w:val="008C7354"/>
    <w:rsid w:val="008D0293"/>
    <w:rsid w:val="008D1263"/>
    <w:rsid w:val="008D1BD3"/>
    <w:rsid w:val="008D1BE6"/>
    <w:rsid w:val="008D1E67"/>
    <w:rsid w:val="008D28C3"/>
    <w:rsid w:val="008D439C"/>
    <w:rsid w:val="008D5CB4"/>
    <w:rsid w:val="008E01F3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14DA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20E6E"/>
    <w:rsid w:val="00921C57"/>
    <w:rsid w:val="00923DDE"/>
    <w:rsid w:val="00924B9C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C74"/>
    <w:rsid w:val="00960954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191"/>
    <w:rsid w:val="00977A9C"/>
    <w:rsid w:val="00983BD8"/>
    <w:rsid w:val="009845A4"/>
    <w:rsid w:val="009849AA"/>
    <w:rsid w:val="009850DF"/>
    <w:rsid w:val="00991971"/>
    <w:rsid w:val="00992B94"/>
    <w:rsid w:val="00994739"/>
    <w:rsid w:val="00994F9D"/>
    <w:rsid w:val="00995157"/>
    <w:rsid w:val="00996DFE"/>
    <w:rsid w:val="00997FC1"/>
    <w:rsid w:val="009A0537"/>
    <w:rsid w:val="009A543A"/>
    <w:rsid w:val="009A5457"/>
    <w:rsid w:val="009A6AF2"/>
    <w:rsid w:val="009A74D8"/>
    <w:rsid w:val="009A74F5"/>
    <w:rsid w:val="009A7548"/>
    <w:rsid w:val="009B1687"/>
    <w:rsid w:val="009B1B94"/>
    <w:rsid w:val="009B41A7"/>
    <w:rsid w:val="009B5F34"/>
    <w:rsid w:val="009B60E5"/>
    <w:rsid w:val="009B6BEE"/>
    <w:rsid w:val="009B72D6"/>
    <w:rsid w:val="009B7950"/>
    <w:rsid w:val="009C140F"/>
    <w:rsid w:val="009C18B9"/>
    <w:rsid w:val="009C2908"/>
    <w:rsid w:val="009C2D45"/>
    <w:rsid w:val="009C4088"/>
    <w:rsid w:val="009C45C6"/>
    <w:rsid w:val="009C4BEB"/>
    <w:rsid w:val="009D113B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1150A"/>
    <w:rsid w:val="00A12357"/>
    <w:rsid w:val="00A14100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CDC"/>
    <w:rsid w:val="00A328DA"/>
    <w:rsid w:val="00A32C49"/>
    <w:rsid w:val="00A3379F"/>
    <w:rsid w:val="00A358AC"/>
    <w:rsid w:val="00A36FAC"/>
    <w:rsid w:val="00A37C51"/>
    <w:rsid w:val="00A4058B"/>
    <w:rsid w:val="00A40D25"/>
    <w:rsid w:val="00A415B3"/>
    <w:rsid w:val="00A42571"/>
    <w:rsid w:val="00A42DDF"/>
    <w:rsid w:val="00A450A3"/>
    <w:rsid w:val="00A4586F"/>
    <w:rsid w:val="00A45E99"/>
    <w:rsid w:val="00A47726"/>
    <w:rsid w:val="00A53ACB"/>
    <w:rsid w:val="00A53F62"/>
    <w:rsid w:val="00A54F80"/>
    <w:rsid w:val="00A55D70"/>
    <w:rsid w:val="00A56D5E"/>
    <w:rsid w:val="00A575C6"/>
    <w:rsid w:val="00A57C19"/>
    <w:rsid w:val="00A60655"/>
    <w:rsid w:val="00A60CD6"/>
    <w:rsid w:val="00A6229E"/>
    <w:rsid w:val="00A6269B"/>
    <w:rsid w:val="00A640D2"/>
    <w:rsid w:val="00A64199"/>
    <w:rsid w:val="00A64DDC"/>
    <w:rsid w:val="00A65BFD"/>
    <w:rsid w:val="00A66913"/>
    <w:rsid w:val="00A675C2"/>
    <w:rsid w:val="00A71FE7"/>
    <w:rsid w:val="00A72761"/>
    <w:rsid w:val="00A72A8D"/>
    <w:rsid w:val="00A72C20"/>
    <w:rsid w:val="00A73769"/>
    <w:rsid w:val="00A73E0E"/>
    <w:rsid w:val="00A74E07"/>
    <w:rsid w:val="00A765DC"/>
    <w:rsid w:val="00A770D7"/>
    <w:rsid w:val="00A776A4"/>
    <w:rsid w:val="00A82BEA"/>
    <w:rsid w:val="00A83D30"/>
    <w:rsid w:val="00A8460A"/>
    <w:rsid w:val="00A858A4"/>
    <w:rsid w:val="00A8621B"/>
    <w:rsid w:val="00A90E0A"/>
    <w:rsid w:val="00A915D2"/>
    <w:rsid w:val="00A919D7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4580"/>
    <w:rsid w:val="00AB50AA"/>
    <w:rsid w:val="00AB6E9B"/>
    <w:rsid w:val="00AC323E"/>
    <w:rsid w:val="00AC4078"/>
    <w:rsid w:val="00AC5135"/>
    <w:rsid w:val="00AC5F91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780"/>
    <w:rsid w:val="00AE5EB9"/>
    <w:rsid w:val="00AE7CC9"/>
    <w:rsid w:val="00AF00CA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4B69"/>
    <w:rsid w:val="00B25169"/>
    <w:rsid w:val="00B2564A"/>
    <w:rsid w:val="00B25AC6"/>
    <w:rsid w:val="00B263A4"/>
    <w:rsid w:val="00B26C7C"/>
    <w:rsid w:val="00B27018"/>
    <w:rsid w:val="00B3138B"/>
    <w:rsid w:val="00B3185D"/>
    <w:rsid w:val="00B32C79"/>
    <w:rsid w:val="00B32DB0"/>
    <w:rsid w:val="00B32E68"/>
    <w:rsid w:val="00B33222"/>
    <w:rsid w:val="00B3509C"/>
    <w:rsid w:val="00B363E9"/>
    <w:rsid w:val="00B40A77"/>
    <w:rsid w:val="00B40B2F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A6"/>
    <w:rsid w:val="00B6023B"/>
    <w:rsid w:val="00B604D2"/>
    <w:rsid w:val="00B61414"/>
    <w:rsid w:val="00B61EAE"/>
    <w:rsid w:val="00B62CA5"/>
    <w:rsid w:val="00B64946"/>
    <w:rsid w:val="00B651C6"/>
    <w:rsid w:val="00B6573A"/>
    <w:rsid w:val="00B66464"/>
    <w:rsid w:val="00B66D17"/>
    <w:rsid w:val="00B66DE3"/>
    <w:rsid w:val="00B673BA"/>
    <w:rsid w:val="00B70A03"/>
    <w:rsid w:val="00B71062"/>
    <w:rsid w:val="00B71485"/>
    <w:rsid w:val="00B71BCE"/>
    <w:rsid w:val="00B71F57"/>
    <w:rsid w:val="00B72292"/>
    <w:rsid w:val="00B72705"/>
    <w:rsid w:val="00B738D9"/>
    <w:rsid w:val="00B75049"/>
    <w:rsid w:val="00B75895"/>
    <w:rsid w:val="00B75FBD"/>
    <w:rsid w:val="00B7614F"/>
    <w:rsid w:val="00B800DE"/>
    <w:rsid w:val="00B81604"/>
    <w:rsid w:val="00B81932"/>
    <w:rsid w:val="00B820B9"/>
    <w:rsid w:val="00B82665"/>
    <w:rsid w:val="00B82E12"/>
    <w:rsid w:val="00B83A50"/>
    <w:rsid w:val="00B8599B"/>
    <w:rsid w:val="00B85B2D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2A4"/>
    <w:rsid w:val="00BA77BD"/>
    <w:rsid w:val="00BA7BB5"/>
    <w:rsid w:val="00BB472D"/>
    <w:rsid w:val="00BB4EEB"/>
    <w:rsid w:val="00BB61CA"/>
    <w:rsid w:val="00BB7168"/>
    <w:rsid w:val="00BB7862"/>
    <w:rsid w:val="00BC0AD5"/>
    <w:rsid w:val="00BC0B38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1097"/>
    <w:rsid w:val="00BD3ADF"/>
    <w:rsid w:val="00BD3C38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FAB"/>
    <w:rsid w:val="00C04B45"/>
    <w:rsid w:val="00C07B21"/>
    <w:rsid w:val="00C1175F"/>
    <w:rsid w:val="00C16479"/>
    <w:rsid w:val="00C1685E"/>
    <w:rsid w:val="00C17449"/>
    <w:rsid w:val="00C20702"/>
    <w:rsid w:val="00C207E5"/>
    <w:rsid w:val="00C20AC4"/>
    <w:rsid w:val="00C22010"/>
    <w:rsid w:val="00C231EE"/>
    <w:rsid w:val="00C23B24"/>
    <w:rsid w:val="00C23B98"/>
    <w:rsid w:val="00C24AB1"/>
    <w:rsid w:val="00C2608A"/>
    <w:rsid w:val="00C26AF7"/>
    <w:rsid w:val="00C27F1F"/>
    <w:rsid w:val="00C32347"/>
    <w:rsid w:val="00C33243"/>
    <w:rsid w:val="00C33E7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D2F"/>
    <w:rsid w:val="00C77DCD"/>
    <w:rsid w:val="00C81CDD"/>
    <w:rsid w:val="00C83036"/>
    <w:rsid w:val="00C83358"/>
    <w:rsid w:val="00C83709"/>
    <w:rsid w:val="00C842EA"/>
    <w:rsid w:val="00C85AFB"/>
    <w:rsid w:val="00C879B5"/>
    <w:rsid w:val="00C92081"/>
    <w:rsid w:val="00C97732"/>
    <w:rsid w:val="00C97805"/>
    <w:rsid w:val="00CA112F"/>
    <w:rsid w:val="00CA3F8F"/>
    <w:rsid w:val="00CA4D3F"/>
    <w:rsid w:val="00CA5688"/>
    <w:rsid w:val="00CA5C50"/>
    <w:rsid w:val="00CA74E7"/>
    <w:rsid w:val="00CB04A1"/>
    <w:rsid w:val="00CB0BB1"/>
    <w:rsid w:val="00CB13E0"/>
    <w:rsid w:val="00CB26AF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5C5A"/>
    <w:rsid w:val="00CF1F36"/>
    <w:rsid w:val="00CF4397"/>
    <w:rsid w:val="00CF4D80"/>
    <w:rsid w:val="00CF55EE"/>
    <w:rsid w:val="00CF61C9"/>
    <w:rsid w:val="00D00685"/>
    <w:rsid w:val="00D0181B"/>
    <w:rsid w:val="00D020C2"/>
    <w:rsid w:val="00D04F60"/>
    <w:rsid w:val="00D05226"/>
    <w:rsid w:val="00D05E68"/>
    <w:rsid w:val="00D06603"/>
    <w:rsid w:val="00D06B45"/>
    <w:rsid w:val="00D07816"/>
    <w:rsid w:val="00D10FE9"/>
    <w:rsid w:val="00D116C8"/>
    <w:rsid w:val="00D1478B"/>
    <w:rsid w:val="00D1558D"/>
    <w:rsid w:val="00D15977"/>
    <w:rsid w:val="00D20076"/>
    <w:rsid w:val="00D209E8"/>
    <w:rsid w:val="00D22E89"/>
    <w:rsid w:val="00D23859"/>
    <w:rsid w:val="00D251A8"/>
    <w:rsid w:val="00D2572A"/>
    <w:rsid w:val="00D26435"/>
    <w:rsid w:val="00D27E4C"/>
    <w:rsid w:val="00D309D0"/>
    <w:rsid w:val="00D3189F"/>
    <w:rsid w:val="00D31BC7"/>
    <w:rsid w:val="00D34B45"/>
    <w:rsid w:val="00D35508"/>
    <w:rsid w:val="00D35F6D"/>
    <w:rsid w:val="00D372C0"/>
    <w:rsid w:val="00D41780"/>
    <w:rsid w:val="00D42CC5"/>
    <w:rsid w:val="00D43B3E"/>
    <w:rsid w:val="00D44BA3"/>
    <w:rsid w:val="00D46204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BC8"/>
    <w:rsid w:val="00D54FBF"/>
    <w:rsid w:val="00D57277"/>
    <w:rsid w:val="00D57B9A"/>
    <w:rsid w:val="00D57D94"/>
    <w:rsid w:val="00D61051"/>
    <w:rsid w:val="00D66867"/>
    <w:rsid w:val="00D67AA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125A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081"/>
    <w:rsid w:val="00DA4E2E"/>
    <w:rsid w:val="00DA521A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2F45"/>
    <w:rsid w:val="00DD437F"/>
    <w:rsid w:val="00DD4DF2"/>
    <w:rsid w:val="00DE0B4B"/>
    <w:rsid w:val="00DE1140"/>
    <w:rsid w:val="00DE3046"/>
    <w:rsid w:val="00DE51E4"/>
    <w:rsid w:val="00DE5BE2"/>
    <w:rsid w:val="00DE6560"/>
    <w:rsid w:val="00DF2492"/>
    <w:rsid w:val="00DF56B4"/>
    <w:rsid w:val="00DF7E88"/>
    <w:rsid w:val="00E00D23"/>
    <w:rsid w:val="00E01708"/>
    <w:rsid w:val="00E01E7D"/>
    <w:rsid w:val="00E031BA"/>
    <w:rsid w:val="00E04739"/>
    <w:rsid w:val="00E04A52"/>
    <w:rsid w:val="00E05394"/>
    <w:rsid w:val="00E0746E"/>
    <w:rsid w:val="00E07724"/>
    <w:rsid w:val="00E11C1D"/>
    <w:rsid w:val="00E13278"/>
    <w:rsid w:val="00E1479B"/>
    <w:rsid w:val="00E15E16"/>
    <w:rsid w:val="00E16B2A"/>
    <w:rsid w:val="00E21F55"/>
    <w:rsid w:val="00E22CE8"/>
    <w:rsid w:val="00E23E92"/>
    <w:rsid w:val="00E240FF"/>
    <w:rsid w:val="00E26BA0"/>
    <w:rsid w:val="00E27186"/>
    <w:rsid w:val="00E30152"/>
    <w:rsid w:val="00E3074C"/>
    <w:rsid w:val="00E3325D"/>
    <w:rsid w:val="00E3365A"/>
    <w:rsid w:val="00E358FA"/>
    <w:rsid w:val="00E36DD6"/>
    <w:rsid w:val="00E37510"/>
    <w:rsid w:val="00E37E24"/>
    <w:rsid w:val="00E4032B"/>
    <w:rsid w:val="00E41325"/>
    <w:rsid w:val="00E41777"/>
    <w:rsid w:val="00E42AFC"/>
    <w:rsid w:val="00E434E8"/>
    <w:rsid w:val="00E468FB"/>
    <w:rsid w:val="00E51EE0"/>
    <w:rsid w:val="00E52784"/>
    <w:rsid w:val="00E56295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027"/>
    <w:rsid w:val="00E92575"/>
    <w:rsid w:val="00E92830"/>
    <w:rsid w:val="00E93D28"/>
    <w:rsid w:val="00E95333"/>
    <w:rsid w:val="00E95907"/>
    <w:rsid w:val="00E97BF8"/>
    <w:rsid w:val="00EA10D0"/>
    <w:rsid w:val="00EA1428"/>
    <w:rsid w:val="00EA1ADF"/>
    <w:rsid w:val="00EA31B9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F03B7"/>
    <w:rsid w:val="00EF0B90"/>
    <w:rsid w:val="00EF1EB5"/>
    <w:rsid w:val="00EF222C"/>
    <w:rsid w:val="00EF271E"/>
    <w:rsid w:val="00EF4617"/>
    <w:rsid w:val="00EF4A1D"/>
    <w:rsid w:val="00EF5E29"/>
    <w:rsid w:val="00EF61DC"/>
    <w:rsid w:val="00EF7B29"/>
    <w:rsid w:val="00F0094D"/>
    <w:rsid w:val="00F01242"/>
    <w:rsid w:val="00F01530"/>
    <w:rsid w:val="00F02AC2"/>
    <w:rsid w:val="00F04240"/>
    <w:rsid w:val="00F04E03"/>
    <w:rsid w:val="00F05B33"/>
    <w:rsid w:val="00F0641D"/>
    <w:rsid w:val="00F06E11"/>
    <w:rsid w:val="00F0721F"/>
    <w:rsid w:val="00F101D8"/>
    <w:rsid w:val="00F12179"/>
    <w:rsid w:val="00F14703"/>
    <w:rsid w:val="00F16B69"/>
    <w:rsid w:val="00F17541"/>
    <w:rsid w:val="00F20B3C"/>
    <w:rsid w:val="00F21E79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7A3B"/>
    <w:rsid w:val="00F37A8A"/>
    <w:rsid w:val="00F40F8B"/>
    <w:rsid w:val="00F42F5C"/>
    <w:rsid w:val="00F44276"/>
    <w:rsid w:val="00F4459D"/>
    <w:rsid w:val="00F4470A"/>
    <w:rsid w:val="00F45AC6"/>
    <w:rsid w:val="00F45B8D"/>
    <w:rsid w:val="00F47BCB"/>
    <w:rsid w:val="00F53071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2FA6"/>
    <w:rsid w:val="00F739A4"/>
    <w:rsid w:val="00F73AF6"/>
    <w:rsid w:val="00F75754"/>
    <w:rsid w:val="00F75EE7"/>
    <w:rsid w:val="00F771F7"/>
    <w:rsid w:val="00F7742A"/>
    <w:rsid w:val="00F77445"/>
    <w:rsid w:val="00F83E09"/>
    <w:rsid w:val="00F84E94"/>
    <w:rsid w:val="00F8619B"/>
    <w:rsid w:val="00F865D0"/>
    <w:rsid w:val="00F86A00"/>
    <w:rsid w:val="00F86D06"/>
    <w:rsid w:val="00F8713A"/>
    <w:rsid w:val="00F8788D"/>
    <w:rsid w:val="00F90026"/>
    <w:rsid w:val="00F90D81"/>
    <w:rsid w:val="00F91C1E"/>
    <w:rsid w:val="00F92235"/>
    <w:rsid w:val="00F92E2E"/>
    <w:rsid w:val="00F93FED"/>
    <w:rsid w:val="00FA0069"/>
    <w:rsid w:val="00FA00CE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7A52"/>
    <w:rsid w:val="00FB0A9D"/>
    <w:rsid w:val="00FB1B8C"/>
    <w:rsid w:val="00FB284A"/>
    <w:rsid w:val="00FB3C7B"/>
    <w:rsid w:val="00FB5F4C"/>
    <w:rsid w:val="00FB6686"/>
    <w:rsid w:val="00FC07B3"/>
    <w:rsid w:val="00FC198B"/>
    <w:rsid w:val="00FC29B3"/>
    <w:rsid w:val="00FC3471"/>
    <w:rsid w:val="00FC5B6B"/>
    <w:rsid w:val="00FD010D"/>
    <w:rsid w:val="00FD1301"/>
    <w:rsid w:val="00FD1EF9"/>
    <w:rsid w:val="00FD2AE9"/>
    <w:rsid w:val="00FD401F"/>
    <w:rsid w:val="00FD7CC1"/>
    <w:rsid w:val="00FE0D15"/>
    <w:rsid w:val="00FE1C22"/>
    <w:rsid w:val="00FE2A79"/>
    <w:rsid w:val="00FE2BA8"/>
    <w:rsid w:val="00FE4A2F"/>
    <w:rsid w:val="00FE73B3"/>
    <w:rsid w:val="00FF06F2"/>
    <w:rsid w:val="00FF21AE"/>
    <w:rsid w:val="00FF3404"/>
    <w:rsid w:val="00FF43DD"/>
    <w:rsid w:val="00FF501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  <w:style w:type="character" w:styleId="Strong">
    <w:name w:val="Strong"/>
    <w:basedOn w:val="DefaultParagraphFont"/>
    <w:uiPriority w:val="22"/>
    <w:qFormat/>
    <w:rsid w:val="000D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yperlink" Target="http://support.sas.com/kb/58/051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yperlink" Target="http://supportprod.unx.sas.com/software/ci/mrm_default.htm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22B2-8017-4853-B29C-4F4AB9CE949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192955-5556-4BAB-897B-029816D2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627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5307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Tatke</dc:creator>
  <cp:lastModifiedBy>Sameer Tatke</cp:lastModifiedBy>
  <cp:revision>21</cp:revision>
  <cp:lastPrinted>2013-10-01T04:54:00Z</cp:lastPrinted>
  <dcterms:created xsi:type="dcterms:W3CDTF">2015-11-24T20:17:00Z</dcterms:created>
  <dcterms:modified xsi:type="dcterms:W3CDTF">2016-04-18T07:28:00Z</dcterms:modified>
  <cp:version>1</cp:version>
</cp:coreProperties>
</file>